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75D4C8EA" w:rsidR="0054209E" w:rsidRPr="0015676C" w:rsidRDefault="0054209E" w:rsidP="0054209E">
      <w:pPr>
        <w:pStyle w:val="Titul2"/>
      </w:pPr>
      <w:r w:rsidRPr="009A0F2A">
        <w:t>„</w:t>
      </w:r>
      <w:r w:rsidR="009A0F2A" w:rsidRPr="00B2680E">
        <w:rPr>
          <w:rFonts w:cs="Arial"/>
        </w:rPr>
        <w:t>Nákup vysokozdvižného vozíku</w:t>
      </w:r>
      <w:r w:rsidR="009A0F2A">
        <w:rPr>
          <w:rFonts w:cs="Arial"/>
        </w:rPr>
        <w:t xml:space="preserve"> pro</w:t>
      </w:r>
      <w:r w:rsidR="009A0F2A" w:rsidRPr="00B2680E">
        <w:rPr>
          <w:rFonts w:cs="Arial"/>
        </w:rPr>
        <w:t xml:space="preserve"> OŘ Praha 2023</w:t>
      </w:r>
      <w:r w:rsidRPr="009A0F2A">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E318EB">
      <w:pPr>
        <w:pStyle w:val="Odstavecseseznamem"/>
        <w:numPr>
          <w:ilvl w:val="1"/>
          <w:numId w:val="5"/>
        </w:numPr>
        <w:ind w:left="1078" w:hanging="652"/>
        <w:contextualSpacing w:val="0"/>
        <w:rPr>
          <w:noProof/>
        </w:rPr>
      </w:pPr>
      <w:r w:rsidRPr="00E51BB6">
        <w:rPr>
          <w:noProof/>
        </w:rPr>
        <w:t>Smlouva bude plněna v souladu se zněním následujících dokumentů (včetně jejich příloh):</w:t>
      </w:r>
    </w:p>
    <w:p w14:paraId="55232F89" w14:textId="37C9DBD1" w:rsidR="0054209E" w:rsidRPr="00E51BB6" w:rsidRDefault="0054209E" w:rsidP="00373009">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9A0F2A" w:rsidRPr="0045752B">
        <w:rPr>
          <w:rStyle w:val="FontStyle38"/>
          <w:rFonts w:asciiTheme="minorHAnsi" w:hAnsiTheme="minorHAnsi"/>
          <w:sz w:val="18"/>
          <w:szCs w:val="18"/>
        </w:rPr>
        <w:t>2533</w:t>
      </w:r>
      <w:r w:rsidR="009A0F2A" w:rsidRPr="00863DFD">
        <w:rPr>
          <w:rStyle w:val="FontStyle38"/>
          <w:rFonts w:asciiTheme="minorHAnsi" w:hAnsiTheme="minorHAnsi"/>
          <w:sz w:val="18"/>
          <w:szCs w:val="18"/>
        </w:rPr>
        <w:t>/2023</w:t>
      </w:r>
      <w:r w:rsidR="0012326F" w:rsidRPr="0045752B">
        <w:rPr>
          <w:noProof/>
        </w:rPr>
        <w:t>-SŽ-OŘ PHA-OVZ</w:t>
      </w:r>
      <w:r w:rsidR="0012326F" w:rsidRPr="009A0F2A">
        <w:rPr>
          <w:noProof/>
        </w:rPr>
        <w:t xml:space="preserve"> ze dne</w:t>
      </w:r>
      <w:r w:rsidR="0012326F" w:rsidRPr="00FB0FC6">
        <w:rPr>
          <w:noProof/>
        </w:rPr>
        <w:t xml:space="preserve"> </w:t>
      </w:r>
      <w:r w:rsidR="00E46480">
        <w:rPr>
          <w:noProof/>
        </w:rPr>
        <w:t>2</w:t>
      </w:r>
      <w:r w:rsidR="00044BE4">
        <w:rPr>
          <w:noProof/>
        </w:rPr>
        <w:t>3</w:t>
      </w:r>
      <w:r w:rsidR="00FB0FC6">
        <w:rPr>
          <w:noProof/>
        </w:rPr>
        <w:t>. 03. 2023</w:t>
      </w:r>
    </w:p>
    <w:p w14:paraId="4FFCFF53" w14:textId="1B83D4A8"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2B81F91D" w14:textId="77777777" w:rsidR="0045752B" w:rsidRDefault="0045752B" w:rsidP="00863DFD">
      <w:pPr>
        <w:pStyle w:val="Odstavecseseznamem"/>
        <w:ind w:left="1729"/>
        <w:rPr>
          <w:noProof/>
        </w:rPr>
      </w:pPr>
    </w:p>
    <w:p w14:paraId="36BA2021" w14:textId="52FCC28A" w:rsidR="00FE1CF2" w:rsidRPr="00FD2697" w:rsidRDefault="00FE1CF2" w:rsidP="00E318EB">
      <w:pPr>
        <w:pStyle w:val="Odstavecseseznamem"/>
        <w:numPr>
          <w:ilvl w:val="1"/>
          <w:numId w:val="5"/>
        </w:numPr>
        <w:ind w:left="1078" w:hanging="652"/>
        <w:contextualSpacing w:val="0"/>
        <w:rPr>
          <w:rFonts w:ascii="Verdana" w:eastAsia="Verdana" w:hAnsi="Verdana" w:cs="Times New Roman"/>
          <w:noProof/>
        </w:rPr>
      </w:pPr>
      <w:r w:rsidRPr="00E318EB">
        <w:rPr>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2E16A6A7" w:rsidR="00FE1CF2" w:rsidRDefault="00FE1CF2" w:rsidP="00E318EB">
      <w:pPr>
        <w:pStyle w:val="Odstavecseseznamem"/>
        <w:numPr>
          <w:ilvl w:val="1"/>
          <w:numId w:val="5"/>
        </w:numPr>
        <w:ind w:left="1078" w:hanging="652"/>
        <w:contextualSpacing w:val="0"/>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 xml:space="preserve">smlouvy. </w:t>
      </w:r>
      <w:r w:rsidR="000B5886" w:rsidRPr="00E318EB">
        <w:rPr>
          <w:noProof/>
        </w:rPr>
        <w:t>Předmětem</w:t>
      </w:r>
      <w:r w:rsidR="000B5886">
        <w:rPr>
          <w:rFonts w:ascii="Verdana" w:eastAsia="Verdana" w:hAnsi="Verdana" w:cs="Times New Roman"/>
          <w:noProof/>
        </w:rPr>
        <w:t xml:space="preserve">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5D5439FC" w:rsidR="00067016" w:rsidRDefault="0045752B" w:rsidP="005911EE">
      <w:pPr>
        <w:ind w:left="1134"/>
        <w:rPr>
          <w:noProof/>
          <w:color w:val="000000" w:themeColor="text1"/>
        </w:rPr>
      </w:pPr>
      <w:r>
        <w:t>D</w:t>
      </w:r>
      <w:r w:rsidR="009A0F2A">
        <w:t xml:space="preserve">odávka </w:t>
      </w:r>
      <w:r w:rsidR="009A0F2A" w:rsidRPr="008F4B84">
        <w:t xml:space="preserve">vysokozdvižného vozíku, včetně proškolení zaměstnance </w:t>
      </w:r>
      <w:r>
        <w:t>v místě dodání</w:t>
      </w:r>
      <w:r w:rsidR="009A0F2A" w:rsidRPr="009A0F2A">
        <w:rPr>
          <w:noProof/>
          <w:color w:val="000000" w:themeColor="text1"/>
        </w:rPr>
        <w:t xml:space="preserve"> </w:t>
      </w:r>
      <w:r w:rsidR="00FE1CF2" w:rsidRPr="009A0F2A">
        <w:rPr>
          <w:noProof/>
          <w:color w:val="000000" w:themeColor="text1"/>
        </w:rPr>
        <w:t>(dále též zboží)</w:t>
      </w:r>
      <w:r>
        <w:rPr>
          <w:noProof/>
          <w:color w:val="000000" w:themeColor="text1"/>
        </w:rPr>
        <w:t>.</w:t>
      </w:r>
    </w:p>
    <w:p w14:paraId="41B220A5" w14:textId="77777777" w:rsidR="0045752B" w:rsidRPr="0045752B" w:rsidRDefault="0045752B" w:rsidP="00863DFD">
      <w:pPr>
        <w:spacing w:after="120"/>
        <w:ind w:left="1134"/>
        <w:rPr>
          <w:noProof/>
          <w:color w:val="000000" w:themeColor="text1"/>
        </w:rPr>
      </w:pPr>
      <w:r w:rsidRPr="0045752B">
        <w:rPr>
          <w:noProof/>
          <w:color w:val="000000" w:themeColor="text1"/>
        </w:rPr>
        <w:t>Typ pohonu - diesel</w:t>
      </w:r>
    </w:p>
    <w:p w14:paraId="699B3979" w14:textId="77777777" w:rsidR="0045752B" w:rsidRPr="0045752B" w:rsidRDefault="0045752B" w:rsidP="00863DFD">
      <w:pPr>
        <w:spacing w:after="120"/>
        <w:ind w:left="1134"/>
        <w:rPr>
          <w:noProof/>
          <w:color w:val="000000" w:themeColor="text1"/>
        </w:rPr>
      </w:pPr>
      <w:r w:rsidRPr="0045752B">
        <w:rPr>
          <w:noProof/>
          <w:color w:val="000000" w:themeColor="text1"/>
        </w:rPr>
        <w:t>Obsluha - vsedě</w:t>
      </w:r>
    </w:p>
    <w:p w14:paraId="02F8C781" w14:textId="77777777" w:rsidR="0045752B" w:rsidRPr="0045752B" w:rsidRDefault="0045752B" w:rsidP="00863DFD">
      <w:pPr>
        <w:spacing w:after="120"/>
        <w:ind w:left="1134"/>
        <w:rPr>
          <w:noProof/>
          <w:color w:val="000000" w:themeColor="text1"/>
        </w:rPr>
      </w:pPr>
      <w:r w:rsidRPr="0045752B">
        <w:rPr>
          <w:noProof/>
          <w:color w:val="000000" w:themeColor="text1"/>
        </w:rPr>
        <w:t>Nosnost minimálně - 3500 kg</w:t>
      </w:r>
    </w:p>
    <w:p w14:paraId="1D0A4C99" w14:textId="77777777" w:rsidR="0045752B" w:rsidRPr="0045752B" w:rsidRDefault="0045752B" w:rsidP="00863DFD">
      <w:pPr>
        <w:spacing w:after="120"/>
        <w:ind w:left="1134"/>
        <w:rPr>
          <w:noProof/>
          <w:color w:val="000000" w:themeColor="text1"/>
        </w:rPr>
      </w:pPr>
      <w:r w:rsidRPr="0045752B">
        <w:rPr>
          <w:noProof/>
          <w:color w:val="000000" w:themeColor="text1"/>
        </w:rPr>
        <w:t>Těžiště břemene – 500 mm</w:t>
      </w:r>
    </w:p>
    <w:p w14:paraId="2F294DEC" w14:textId="77777777" w:rsidR="0045752B" w:rsidRPr="0045752B" w:rsidRDefault="0045752B" w:rsidP="00863DFD">
      <w:pPr>
        <w:spacing w:after="120"/>
        <w:ind w:left="1134"/>
        <w:rPr>
          <w:noProof/>
          <w:color w:val="000000" w:themeColor="text1"/>
        </w:rPr>
      </w:pPr>
      <w:r w:rsidRPr="0045752B">
        <w:rPr>
          <w:noProof/>
          <w:color w:val="000000" w:themeColor="text1"/>
        </w:rPr>
        <w:t>Délka vidlí pevná v rozsahu – 1150 - 1250 mm</w:t>
      </w:r>
    </w:p>
    <w:p w14:paraId="5E9F1406" w14:textId="77777777" w:rsidR="0045752B" w:rsidRPr="0045752B" w:rsidRDefault="0045752B" w:rsidP="00863DFD">
      <w:pPr>
        <w:spacing w:after="120"/>
        <w:ind w:left="1134"/>
        <w:rPr>
          <w:noProof/>
          <w:color w:val="000000" w:themeColor="text1"/>
        </w:rPr>
      </w:pPr>
      <w:r w:rsidRPr="0045752B">
        <w:rPr>
          <w:noProof/>
          <w:color w:val="000000" w:themeColor="text1"/>
        </w:rPr>
        <w:t xml:space="preserve">Boční posuv vidlí a pozicioner </w:t>
      </w:r>
    </w:p>
    <w:p w14:paraId="17D01A5A" w14:textId="77777777" w:rsidR="0045752B" w:rsidRPr="0045752B" w:rsidRDefault="0045752B" w:rsidP="00863DFD">
      <w:pPr>
        <w:spacing w:after="120"/>
        <w:ind w:left="1134"/>
        <w:rPr>
          <w:noProof/>
          <w:color w:val="000000" w:themeColor="text1"/>
        </w:rPr>
      </w:pPr>
      <w:r w:rsidRPr="0045752B">
        <w:rPr>
          <w:noProof/>
          <w:color w:val="000000" w:themeColor="text1"/>
        </w:rPr>
        <w:t>Zdvih minimálně - 4000 mm</w:t>
      </w:r>
    </w:p>
    <w:p w14:paraId="258F9EF3" w14:textId="77777777" w:rsidR="0045752B" w:rsidRPr="0045752B" w:rsidRDefault="0045752B" w:rsidP="00863DFD">
      <w:pPr>
        <w:spacing w:after="120"/>
        <w:ind w:left="1134"/>
        <w:rPr>
          <w:noProof/>
          <w:color w:val="000000" w:themeColor="text1"/>
        </w:rPr>
      </w:pPr>
      <w:r w:rsidRPr="0045752B">
        <w:rPr>
          <w:noProof/>
          <w:color w:val="000000" w:themeColor="text1"/>
        </w:rPr>
        <w:t>Volný zdvih minimálně 150 mm</w:t>
      </w:r>
    </w:p>
    <w:p w14:paraId="11D1A938" w14:textId="77777777" w:rsidR="0045752B" w:rsidRPr="0045752B" w:rsidRDefault="0045752B" w:rsidP="00863DFD">
      <w:pPr>
        <w:spacing w:after="120"/>
        <w:ind w:left="1134"/>
        <w:rPr>
          <w:noProof/>
          <w:color w:val="000000" w:themeColor="text1"/>
        </w:rPr>
      </w:pPr>
      <w:r w:rsidRPr="0045752B">
        <w:rPr>
          <w:noProof/>
          <w:color w:val="000000" w:themeColor="text1"/>
        </w:rPr>
        <w:t>Možnost naklonění zvedacího zařízení/nosiče vidlic dopředu minimálně – 6°</w:t>
      </w:r>
    </w:p>
    <w:p w14:paraId="33559420" w14:textId="77777777" w:rsidR="0045752B" w:rsidRPr="0045752B" w:rsidRDefault="0045752B" w:rsidP="00863DFD">
      <w:pPr>
        <w:spacing w:after="120"/>
        <w:ind w:left="1134"/>
        <w:rPr>
          <w:noProof/>
          <w:color w:val="000000" w:themeColor="text1"/>
        </w:rPr>
      </w:pPr>
      <w:r w:rsidRPr="0045752B">
        <w:rPr>
          <w:noProof/>
          <w:color w:val="000000" w:themeColor="text1"/>
        </w:rPr>
        <w:t>Možnost naklonění zvedacího zařízení/nosiče vidlic dozadu minimálně – 6°</w:t>
      </w:r>
    </w:p>
    <w:p w14:paraId="75204DBD" w14:textId="77777777" w:rsidR="0045752B" w:rsidRPr="0045752B" w:rsidRDefault="0045752B" w:rsidP="00863DFD">
      <w:pPr>
        <w:spacing w:after="120"/>
        <w:ind w:left="1134"/>
        <w:rPr>
          <w:noProof/>
          <w:color w:val="000000" w:themeColor="text1"/>
        </w:rPr>
      </w:pPr>
      <w:r w:rsidRPr="0045752B">
        <w:rPr>
          <w:noProof/>
          <w:color w:val="000000" w:themeColor="text1"/>
        </w:rPr>
        <w:t xml:space="preserve">Kabina s topením </w:t>
      </w:r>
    </w:p>
    <w:p w14:paraId="73533BC0" w14:textId="77777777" w:rsidR="0045752B" w:rsidRPr="0045752B" w:rsidRDefault="0045752B" w:rsidP="00863DFD">
      <w:pPr>
        <w:spacing w:after="120"/>
        <w:ind w:left="1134"/>
        <w:rPr>
          <w:noProof/>
          <w:color w:val="000000" w:themeColor="text1"/>
        </w:rPr>
      </w:pPr>
      <w:r w:rsidRPr="0045752B">
        <w:rPr>
          <w:noProof/>
          <w:color w:val="000000" w:themeColor="text1"/>
        </w:rPr>
        <w:t xml:space="preserve">Elektronický volič směru jízdy </w:t>
      </w:r>
    </w:p>
    <w:p w14:paraId="5B282AC3" w14:textId="77777777" w:rsidR="0045752B" w:rsidRPr="0045752B" w:rsidRDefault="0045752B" w:rsidP="00863DFD">
      <w:pPr>
        <w:spacing w:after="120"/>
        <w:ind w:left="1134"/>
        <w:rPr>
          <w:noProof/>
          <w:color w:val="000000" w:themeColor="text1"/>
        </w:rPr>
      </w:pPr>
      <w:r w:rsidRPr="0045752B">
        <w:rPr>
          <w:noProof/>
          <w:color w:val="000000" w:themeColor="text1"/>
        </w:rPr>
        <w:t>Světlá výška ve středu rozvoru minimálně: 180 mm</w:t>
      </w:r>
    </w:p>
    <w:p w14:paraId="2EFD57FA" w14:textId="77777777" w:rsidR="0045752B" w:rsidRPr="0045752B" w:rsidRDefault="0045752B" w:rsidP="00863DFD">
      <w:pPr>
        <w:spacing w:after="120"/>
        <w:ind w:left="1134"/>
        <w:rPr>
          <w:noProof/>
          <w:color w:val="000000" w:themeColor="text1"/>
        </w:rPr>
      </w:pPr>
      <w:r w:rsidRPr="0045752B">
        <w:rPr>
          <w:noProof/>
          <w:color w:val="000000" w:themeColor="text1"/>
        </w:rPr>
        <w:t>Celková výška spuštěného zvedacího zařízení maximálně – 2450 mm</w:t>
      </w:r>
    </w:p>
    <w:p w14:paraId="4824E331" w14:textId="77777777" w:rsidR="0045752B" w:rsidRPr="0045752B" w:rsidRDefault="0045752B" w:rsidP="00863DFD">
      <w:pPr>
        <w:spacing w:after="120"/>
        <w:ind w:left="1134"/>
        <w:rPr>
          <w:noProof/>
          <w:color w:val="000000" w:themeColor="text1"/>
        </w:rPr>
      </w:pPr>
      <w:r w:rsidRPr="0045752B">
        <w:rPr>
          <w:noProof/>
          <w:color w:val="000000" w:themeColor="text1"/>
        </w:rPr>
        <w:t>Stavební výška (světlá výška stroje) maximálně - 2450 mm</w:t>
      </w:r>
    </w:p>
    <w:p w14:paraId="4A2CB2AE" w14:textId="77777777" w:rsidR="0045752B" w:rsidRPr="0045752B" w:rsidRDefault="0045752B" w:rsidP="00863DFD">
      <w:pPr>
        <w:spacing w:after="120"/>
        <w:ind w:left="1134"/>
        <w:rPr>
          <w:noProof/>
          <w:color w:val="000000" w:themeColor="text1"/>
        </w:rPr>
      </w:pPr>
      <w:r w:rsidRPr="0045752B">
        <w:rPr>
          <w:noProof/>
          <w:color w:val="000000" w:themeColor="text1"/>
        </w:rPr>
        <w:t>Celková délka vysokozdvižného vozíku maximálně – 4200 mm</w:t>
      </w:r>
    </w:p>
    <w:p w14:paraId="346D92C4" w14:textId="2FCF9BEC" w:rsidR="0045752B" w:rsidRDefault="0045752B" w:rsidP="00863DFD">
      <w:pPr>
        <w:spacing w:after="0"/>
        <w:ind w:left="1134"/>
        <w:rPr>
          <w:noProof/>
          <w:color w:val="000000" w:themeColor="text1"/>
        </w:rPr>
      </w:pPr>
      <w:r w:rsidRPr="0045752B">
        <w:rPr>
          <w:noProof/>
          <w:color w:val="000000" w:themeColor="text1"/>
        </w:rPr>
        <w:t>Celková šířka vysokozdvižného vozíku maximálně – 1500 mm</w:t>
      </w:r>
    </w:p>
    <w:p w14:paraId="145970F3" w14:textId="31801AF9" w:rsidR="0045752B" w:rsidRDefault="0045752B" w:rsidP="005911EE">
      <w:pPr>
        <w:ind w:left="1134"/>
        <w:rPr>
          <w:noProof/>
          <w:color w:val="000000" w:themeColor="text1"/>
        </w:rPr>
      </w:pPr>
    </w:p>
    <w:p w14:paraId="50FC0038" w14:textId="59906070" w:rsidR="00067016" w:rsidRDefault="00067016" w:rsidP="00E318EB">
      <w:pPr>
        <w:pStyle w:val="Odstavecseseznamem"/>
        <w:numPr>
          <w:ilvl w:val="1"/>
          <w:numId w:val="5"/>
        </w:numPr>
        <w:ind w:left="1078" w:hanging="652"/>
        <w:contextualSpacing w:val="0"/>
        <w:rPr>
          <w:rFonts w:ascii="Verdana" w:eastAsia="Verdana" w:hAnsi="Verdana" w:cs="Times New Roman"/>
          <w:noProof/>
        </w:rPr>
      </w:pPr>
      <w:r w:rsidRPr="00067016">
        <w:rPr>
          <w:rFonts w:ascii="Verdana" w:eastAsia="Verdana" w:hAnsi="Verdana" w:cs="Times New Roman"/>
          <w:noProof/>
        </w:rPr>
        <w:t xml:space="preserve">Prodávající se touto smlouvou zavazuje v souladu s podmínkami touto smlouvou </w:t>
      </w:r>
      <w:r w:rsidRPr="00E318EB">
        <w:rPr>
          <w:noProof/>
        </w:rPr>
        <w:t>stanovenými</w:t>
      </w:r>
      <w:r w:rsidRPr="00067016">
        <w:rPr>
          <w:rFonts w:ascii="Verdana" w:eastAsia="Verdana" w:hAnsi="Verdana" w:cs="Times New Roman"/>
          <w:noProof/>
        </w:rPr>
        <w:t xml:space="preserve">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64717697" w:rsidR="00FE1CF2" w:rsidRDefault="0045752B" w:rsidP="00E318EB">
      <w:pPr>
        <w:pStyle w:val="Odstavecseseznamem"/>
        <w:numPr>
          <w:ilvl w:val="1"/>
          <w:numId w:val="5"/>
        </w:numPr>
        <w:ind w:left="1078" w:hanging="652"/>
        <w:contextualSpacing w:val="0"/>
        <w:rPr>
          <w:rFonts w:ascii="Verdana" w:eastAsia="Verdana" w:hAnsi="Verdana" w:cs="Times New Roman"/>
          <w:noProof/>
        </w:rPr>
      </w:pPr>
      <w:r>
        <w:rPr>
          <w:rFonts w:ascii="Verdana" w:eastAsia="Verdana" w:hAnsi="Verdana" w:cs="Times New Roman"/>
          <w:noProof/>
        </w:rPr>
        <w:t xml:space="preserve">Zboží </w:t>
      </w:r>
      <w:proofErr w:type="gramStart"/>
      <w:r>
        <w:rPr>
          <w:rFonts w:ascii="Verdana" w:eastAsia="Verdana" w:hAnsi="Verdana" w:cs="Times New Roman"/>
          <w:noProof/>
        </w:rPr>
        <w:t>bude</w:t>
      </w:r>
      <w:proofErr w:type="gramEnd"/>
      <w:r>
        <w:rPr>
          <w:rFonts w:ascii="Verdana" w:eastAsia="Verdana" w:hAnsi="Verdana" w:cs="Times New Roman"/>
          <w:noProof/>
        </w:rPr>
        <w:t xml:space="preserve"> do</w:t>
      </w:r>
      <w:r w:rsidR="00863DFD">
        <w:rPr>
          <w:rFonts w:ascii="Verdana" w:eastAsia="Verdana" w:hAnsi="Verdana" w:cs="Times New Roman"/>
          <w:noProof/>
        </w:rPr>
        <w:t>d</w:t>
      </w:r>
      <w:r>
        <w:rPr>
          <w:rFonts w:ascii="Verdana" w:eastAsia="Verdana" w:hAnsi="Verdana" w:cs="Times New Roman"/>
          <w:noProof/>
        </w:rPr>
        <w:t xml:space="preserve">áno do </w:t>
      </w:r>
      <w:proofErr w:type="gramStart"/>
      <w:r w:rsidR="008E5D17" w:rsidRPr="00B2680E">
        <w:rPr>
          <w:rFonts w:cs="Arial"/>
        </w:rPr>
        <w:t>SOU</w:t>
      </w:r>
      <w:proofErr w:type="gramEnd"/>
      <w:r w:rsidR="008E5D17" w:rsidRPr="00B2680E">
        <w:rPr>
          <w:rFonts w:cs="Arial"/>
        </w:rPr>
        <w:t xml:space="preserve"> Beroun (</w:t>
      </w:r>
      <w:r w:rsidR="008E5D17" w:rsidRPr="00B2680E">
        <w:rPr>
          <w:rFonts w:cs="Arial"/>
          <w:bCs/>
        </w:rPr>
        <w:t>49°57'33.0"N 14°04'55.7"E)</w:t>
      </w:r>
      <w:r w:rsidR="00373009">
        <w:rPr>
          <w:rFonts w:ascii="Verdana" w:eastAsia="Verdana" w:hAnsi="Verdana" w:cs="Times New Roman"/>
          <w:noProof/>
        </w:rPr>
        <w:t xml:space="preserve">. </w:t>
      </w:r>
    </w:p>
    <w:p w14:paraId="5F22C61F" w14:textId="77777777" w:rsidR="00DA3796" w:rsidRPr="00DA3796" w:rsidRDefault="00DA3796" w:rsidP="00DA3796">
      <w:pPr>
        <w:pStyle w:val="Odstavecseseznamem"/>
        <w:rPr>
          <w:rFonts w:ascii="Verdana" w:eastAsia="Verdana" w:hAnsi="Verdana" w:cs="Times New Roman"/>
          <w:noProof/>
        </w:rPr>
      </w:pPr>
    </w:p>
    <w:p w14:paraId="2186827B" w14:textId="77777777" w:rsidR="00DA3796" w:rsidRDefault="00DA3796" w:rsidP="00DA3796">
      <w:pPr>
        <w:pStyle w:val="Odstavecseseznamem"/>
        <w:spacing w:before="12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358B8930" w:rsidR="008E6D32" w:rsidRPr="007B581F" w:rsidRDefault="008E6D32" w:rsidP="00E318EB">
      <w:pPr>
        <w:pStyle w:val="Odstavecseseznamem"/>
        <w:numPr>
          <w:ilvl w:val="1"/>
          <w:numId w:val="5"/>
        </w:numPr>
        <w:ind w:left="1078" w:hanging="652"/>
        <w:contextualSpacing w:val="0"/>
        <w:rPr>
          <w:noProof/>
        </w:rPr>
      </w:pP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w:t>
      </w:r>
      <w:r w:rsidRPr="00E318EB">
        <w:rPr>
          <w:rFonts w:ascii="Verdana" w:eastAsia="Verdana" w:hAnsi="Verdana" w:cs="Times New Roman"/>
          <w:noProof/>
        </w:rPr>
        <w:t>nejpozději</w:t>
      </w:r>
      <w:r w:rsidRPr="00373009">
        <w:rPr>
          <w:noProof/>
        </w:rPr>
        <w:t xml:space="preserve"> do </w:t>
      </w:r>
      <w:r w:rsidR="00114A71" w:rsidRPr="00863DFD">
        <w:rPr>
          <w:rFonts w:cs="Arial"/>
          <w:b/>
        </w:rPr>
        <w:t>3</w:t>
      </w:r>
      <w:r w:rsidR="00023983">
        <w:rPr>
          <w:rFonts w:cs="Arial"/>
          <w:b/>
        </w:rPr>
        <w:t>1</w:t>
      </w:r>
      <w:r w:rsidR="00114A71" w:rsidRPr="00863DFD">
        <w:rPr>
          <w:rFonts w:cs="Arial"/>
          <w:b/>
        </w:rPr>
        <w:t>.</w:t>
      </w:r>
      <w:r w:rsidR="0045752B" w:rsidRPr="00863DFD">
        <w:rPr>
          <w:rFonts w:cs="Arial"/>
          <w:b/>
        </w:rPr>
        <w:t xml:space="preserve"> </w:t>
      </w:r>
      <w:r w:rsidR="00023983">
        <w:rPr>
          <w:rFonts w:cs="Arial"/>
          <w:b/>
        </w:rPr>
        <w:t>1</w:t>
      </w:r>
      <w:r w:rsidR="00114A71" w:rsidRPr="00863DFD">
        <w:rPr>
          <w:rFonts w:cs="Arial"/>
          <w:b/>
        </w:rPr>
        <w:t>0</w:t>
      </w:r>
      <w:bookmarkStart w:id="0" w:name="_GoBack"/>
      <w:bookmarkEnd w:id="0"/>
      <w:r w:rsidR="00114A71" w:rsidRPr="00863DFD">
        <w:rPr>
          <w:rFonts w:cs="Arial"/>
          <w:b/>
        </w:rPr>
        <w:t>.</w:t>
      </w:r>
      <w:r w:rsidR="0045752B" w:rsidRPr="00863DFD">
        <w:rPr>
          <w:rFonts w:cs="Arial"/>
          <w:b/>
        </w:rPr>
        <w:t xml:space="preserve"> </w:t>
      </w:r>
      <w:r w:rsidR="00114A71" w:rsidRPr="00863DFD">
        <w:rPr>
          <w:rFonts w:cs="Arial"/>
          <w:b/>
        </w:rPr>
        <w:t>2023</w:t>
      </w:r>
      <w:r w:rsidRPr="00373009">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E318EB">
      <w:pPr>
        <w:pStyle w:val="Odstavecseseznamem"/>
        <w:numPr>
          <w:ilvl w:val="1"/>
          <w:numId w:val="5"/>
        </w:numPr>
        <w:ind w:left="1078" w:hanging="652"/>
        <w:contextualSpacing w:val="0"/>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77777777"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za 1 ks bez DPH: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7762FC4D" w:rsidR="004451FE" w:rsidRPr="00D47B38" w:rsidRDefault="004451FE" w:rsidP="007402F5">
      <w:pPr>
        <w:pStyle w:val="Odstavecseseznamem"/>
        <w:tabs>
          <w:tab w:val="left" w:pos="5670"/>
        </w:tabs>
        <w:spacing w:before="120" w:after="0"/>
        <w:ind w:left="1004"/>
        <w:contextualSpacing w:val="0"/>
        <w:rPr>
          <w:highlight w:val="yellow"/>
        </w:rPr>
      </w:pPr>
      <w:r>
        <w:rPr>
          <w:highlight w:val="yellow"/>
        </w:rPr>
        <w:t xml:space="preserve">Celková </w:t>
      </w:r>
      <w:r w:rsidRPr="00D47B38">
        <w:rPr>
          <w:highlight w:val="yellow"/>
        </w:rPr>
        <w:t>c</w:t>
      </w:r>
      <w:r w:rsidR="0012326F">
        <w:rPr>
          <w:highlight w:val="yellow"/>
        </w:rPr>
        <w:t xml:space="preserve">ena za </w:t>
      </w:r>
      <w:r w:rsidR="00C61AAA">
        <w:rPr>
          <w:highlight w:val="yellow"/>
        </w:rPr>
        <w:t>1</w:t>
      </w:r>
      <w:r w:rsidRPr="00D47B38">
        <w:rPr>
          <w:highlight w:val="yellow"/>
        </w:rPr>
        <w:t xml:space="preserve"> ks 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3BCD338B"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0012326F">
        <w:rPr>
          <w:highlight w:val="yellow"/>
        </w:rPr>
        <w:t xml:space="preserve">za </w:t>
      </w:r>
      <w:r w:rsidR="00C61AAA">
        <w:rPr>
          <w:highlight w:val="yellow"/>
        </w:rPr>
        <w:t>1</w:t>
      </w:r>
      <w:r w:rsidR="005073B1">
        <w:rPr>
          <w:highlight w:val="yellow"/>
        </w:rPr>
        <w:t xml:space="preserve"> ks </w:t>
      </w:r>
      <w:r w:rsidRPr="00380C61">
        <w:rPr>
          <w:b/>
          <w:highlight w:val="yellow"/>
        </w:rPr>
        <w:t>bez DPH slovy</w:t>
      </w:r>
      <w:r w:rsidRPr="0054630A">
        <w:rPr>
          <w:highlight w:val="yellow"/>
        </w:rPr>
        <w:t xml:space="preserve">:  </w:t>
      </w:r>
      <w:r w:rsidRPr="0054630A">
        <w:rPr>
          <w:highlight w:val="yellow"/>
        </w:rPr>
        <w:tab/>
        <w:t>Kč</w:t>
      </w:r>
    </w:p>
    <w:p w14:paraId="257A3EF1" w14:textId="015C2513" w:rsidR="00352395"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914230">
      <w:pPr>
        <w:pStyle w:val="Odstavecseseznamem"/>
        <w:numPr>
          <w:ilvl w:val="0"/>
          <w:numId w:val="5"/>
        </w:numPr>
        <w:spacing w:after="120"/>
        <w:contextualSpacing w:val="0"/>
        <w:rPr>
          <w:b/>
          <w:noProof/>
          <w:sz w:val="24"/>
          <w:szCs w:val="24"/>
        </w:rPr>
      </w:pPr>
      <w:r w:rsidRPr="00D33A28">
        <w:rPr>
          <w:b/>
          <w:noProof/>
          <w:sz w:val="24"/>
          <w:szCs w:val="24"/>
        </w:rPr>
        <w:t>Dodací podmínky</w:t>
      </w:r>
    </w:p>
    <w:p w14:paraId="52B08676" w14:textId="77777777" w:rsidR="00914230" w:rsidRDefault="00943057" w:rsidP="00E318EB">
      <w:pPr>
        <w:pStyle w:val="Odstavecseseznamem"/>
        <w:numPr>
          <w:ilvl w:val="1"/>
          <w:numId w:val="5"/>
        </w:numPr>
        <w:ind w:left="1078" w:hanging="652"/>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w:t>
      </w:r>
      <w:r w:rsidRPr="00E318EB">
        <w:rPr>
          <w:rFonts w:ascii="Verdana" w:eastAsia="Verdana" w:hAnsi="Verdana" w:cs="Times New Roman"/>
          <w:noProof/>
        </w:rPr>
        <w:t>podmínek</w:t>
      </w:r>
      <w:r w:rsidRPr="007B581F">
        <w:rPr>
          <w:noProof/>
        </w:rPr>
        <w:t xml:space="preserve"> uvedených v této smlouvě.</w:t>
      </w:r>
    </w:p>
    <w:p w14:paraId="4841F2EF" w14:textId="0E0C9249" w:rsidR="00943057" w:rsidRPr="0096738C" w:rsidRDefault="00943057" w:rsidP="00E318EB">
      <w:pPr>
        <w:pStyle w:val="Odstavecseseznamem"/>
        <w:numPr>
          <w:ilvl w:val="1"/>
          <w:numId w:val="5"/>
        </w:numPr>
        <w:ind w:left="1078" w:hanging="652"/>
        <w:contextualSpacing w:val="0"/>
        <w:rPr>
          <w:noProof/>
        </w:rPr>
      </w:pPr>
      <w:r w:rsidRPr="007B581F">
        <w:rPr>
          <w:noProof/>
        </w:rPr>
        <w:t>Prodávající dodá zboží v souladu se všeobecnými závaznými předpisy, technickými normami a v souladu podmínkami této smlouvy;  předloží veškeré certifikáty o zboží (</w:t>
      </w:r>
      <w:r w:rsidRPr="00E318EB">
        <w:rPr>
          <w:rFonts w:ascii="Verdana" w:eastAsia="Verdana" w:hAnsi="Verdana" w:cs="Times New Roman"/>
          <w:noProof/>
        </w:rPr>
        <w:t>atest</w:t>
      </w:r>
      <w:r w:rsidRPr="007B581F">
        <w:rPr>
          <w:noProof/>
        </w:rPr>
        <w:t xml:space="preserve"> či bezpečnostní list nebo osvědčení o produktu, prohlášení o shodě; popř. zdravotní nezávadnosti,  v souladu se zákonem č. 102/2001 Sb. v platném znění). To vše bude dodáno v českém (popř. slovenském) jazyce. </w:t>
      </w:r>
      <w:r w:rsidRPr="0096738C">
        <w:rPr>
          <w:noProof/>
        </w:rPr>
        <w:t xml:space="preserve">Dopravu předmětu plnění zajišťuje prodávající na vlastní náklady. </w:t>
      </w:r>
    </w:p>
    <w:p w14:paraId="25118767" w14:textId="77777777" w:rsidR="00943057" w:rsidRDefault="00943057" w:rsidP="00E318EB">
      <w:pPr>
        <w:pStyle w:val="Odstavecseseznamem"/>
        <w:numPr>
          <w:ilvl w:val="1"/>
          <w:numId w:val="5"/>
        </w:numPr>
        <w:ind w:left="1078" w:hanging="652"/>
        <w:contextualSpacing w:val="0"/>
        <w:rPr>
          <w:noProof/>
        </w:rPr>
      </w:pPr>
      <w:r w:rsidRPr="007B581F">
        <w:rPr>
          <w:noProof/>
        </w:rPr>
        <w:t xml:space="preserve">Kupující je oprávněn odmítnout převzít zboží, bude-li se na něm či jeho části </w:t>
      </w:r>
      <w:r w:rsidRPr="00E318EB">
        <w:rPr>
          <w:rFonts w:ascii="Verdana" w:eastAsia="Verdana" w:hAnsi="Verdana" w:cs="Times New Roman"/>
          <w:noProof/>
        </w:rPr>
        <w:t>vyskytovat</w:t>
      </w:r>
      <w:r w:rsidRPr="007B581F">
        <w:rPr>
          <w:noProof/>
        </w:rPr>
        <w:t xml:space="preserve">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E318EB">
      <w:pPr>
        <w:pStyle w:val="Odstavecseseznamem"/>
        <w:numPr>
          <w:ilvl w:val="1"/>
          <w:numId w:val="5"/>
        </w:numPr>
        <w:ind w:left="1078" w:hanging="652"/>
        <w:contextualSpacing w:val="0"/>
        <w:rPr>
          <w:noProof/>
        </w:rPr>
      </w:pPr>
      <w:r w:rsidRPr="00E318EB">
        <w:rPr>
          <w:rFonts w:ascii="Verdana" w:eastAsia="Verdana" w:hAnsi="Verdana" w:cs="Times New Roman"/>
          <w:noProof/>
        </w:rPr>
        <w:t>Nebezpečí</w:t>
      </w:r>
      <w:r w:rsidRPr="001B0C05">
        <w:rPr>
          <w:noProof/>
        </w:rPr>
        <w:t xml:space="preserve">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057CC6" w:rsidRDefault="00943057" w:rsidP="00E318EB">
      <w:pPr>
        <w:pStyle w:val="Odstavecseseznamem"/>
        <w:numPr>
          <w:ilvl w:val="1"/>
          <w:numId w:val="5"/>
        </w:numPr>
        <w:ind w:left="1078" w:hanging="652"/>
        <w:contextualSpacing w:val="0"/>
        <w:rPr>
          <w:rFonts w:eastAsia="Verdana" w:cs="Times New Roman"/>
          <w:noProof/>
        </w:rPr>
      </w:pPr>
      <w:r w:rsidRPr="00057CC6">
        <w:rPr>
          <w:rFonts w:eastAsia="Verdana" w:cs="Times New Roman"/>
          <w:noProof/>
        </w:rPr>
        <w:t>Prodávající se zavazuje dodat zboží v kvalitě odpovídající technickým a technologickým podmínkám garantovanými výrobcem zboží.</w:t>
      </w:r>
    </w:p>
    <w:p w14:paraId="13EA5829" w14:textId="77777777" w:rsidR="00943057" w:rsidRPr="00057CC6" w:rsidRDefault="00943057" w:rsidP="00E318EB">
      <w:pPr>
        <w:pStyle w:val="Odstavecseseznamem"/>
        <w:numPr>
          <w:ilvl w:val="1"/>
          <w:numId w:val="5"/>
        </w:numPr>
        <w:ind w:left="1078" w:hanging="652"/>
        <w:contextualSpacing w:val="0"/>
        <w:rPr>
          <w:rFonts w:eastAsia="Verdana" w:cs="Times New Roman"/>
          <w:noProof/>
        </w:rPr>
      </w:pPr>
      <w:r w:rsidRPr="00057CC6">
        <w:rPr>
          <w:rFonts w:eastAsia="Verdana" w:cs="Times New Roman"/>
          <w:noProof/>
        </w:rPr>
        <w:t xml:space="preserve">Vadou se rozumí odchylka od množství, druhu či kvalitativních podmínek zboží nebo 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057CC6" w:rsidRDefault="00943057" w:rsidP="00E318EB">
      <w:pPr>
        <w:pStyle w:val="Odstavecseseznamem"/>
        <w:numPr>
          <w:ilvl w:val="1"/>
          <w:numId w:val="5"/>
        </w:numPr>
        <w:ind w:left="1078" w:hanging="652"/>
        <w:contextualSpacing w:val="0"/>
        <w:rPr>
          <w:rFonts w:eastAsia="Verdana" w:cs="Times New Roman"/>
          <w:noProof/>
        </w:rPr>
      </w:pPr>
      <w:r w:rsidRPr="00057CC6">
        <w:rPr>
          <w:rFonts w:eastAsia="Verdana" w:cs="Times New Roman"/>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16A4C25A" w14:textId="251897A2" w:rsidR="00943057" w:rsidRPr="00057CC6" w:rsidRDefault="00943057" w:rsidP="00082562">
      <w:pPr>
        <w:pStyle w:val="Odstavecseseznamem"/>
        <w:numPr>
          <w:ilvl w:val="1"/>
          <w:numId w:val="5"/>
        </w:numPr>
        <w:ind w:left="1078" w:hanging="652"/>
        <w:contextualSpacing w:val="0"/>
        <w:rPr>
          <w:rFonts w:eastAsia="Verdana" w:cs="Times New Roman"/>
          <w:noProof/>
        </w:rPr>
      </w:pPr>
      <w:r w:rsidRPr="00057CC6">
        <w:rPr>
          <w:rFonts w:eastAsia="Verdana" w:cs="Times New Roman"/>
          <w:noProof/>
        </w:rPr>
        <w:lastRenderedPageBreak/>
        <w:t xml:space="preserve">Prodávající poskytuje kupujícímu na dodávané zboží záruční dobu </w:t>
      </w:r>
      <w:r w:rsidR="0096738C" w:rsidRPr="00057CC6">
        <w:rPr>
          <w:rFonts w:eastAsia="Verdana" w:cs="Times New Roman"/>
          <w:noProof/>
        </w:rPr>
        <w:t>minimálně</w:t>
      </w:r>
      <w:r w:rsidR="0096738C" w:rsidRPr="00057CC6">
        <w:rPr>
          <w:rFonts w:eastAsia="Verdana" w:cs="Times New Roman"/>
          <w:b/>
          <w:noProof/>
        </w:rPr>
        <w:t xml:space="preserve"> </w:t>
      </w:r>
      <w:r w:rsidR="0045752B">
        <w:rPr>
          <w:rFonts w:eastAsia="Verdana" w:cs="Times New Roman"/>
          <w:b/>
          <w:noProof/>
        </w:rPr>
        <w:br/>
      </w:r>
      <w:r w:rsidRPr="00057CC6">
        <w:rPr>
          <w:rFonts w:eastAsia="Verdana" w:cs="Times New Roman"/>
          <w:b/>
          <w:noProof/>
        </w:rPr>
        <w:t>24</w:t>
      </w:r>
      <w:r w:rsidRPr="00057CC6">
        <w:rPr>
          <w:rFonts w:eastAsia="Verdana" w:cs="Times New Roman"/>
          <w:noProof/>
        </w:rPr>
        <w:t xml:space="preserve"> </w:t>
      </w:r>
      <w:r w:rsidRPr="00057CC6">
        <w:rPr>
          <w:rFonts w:eastAsia="Verdana" w:cs="Times New Roman"/>
          <w:b/>
          <w:noProof/>
        </w:rPr>
        <w:t>měsíců</w:t>
      </w:r>
      <w:r w:rsidRPr="00057CC6">
        <w:rPr>
          <w:rFonts w:eastAsia="Verdana" w:cs="Times New Roman"/>
          <w:noProof/>
        </w:rPr>
        <w:t xml:space="preserve">. Záruční doba začíná běžet dnem, předání a převzetí zboží. Dnem převzetí zboží rovněž dochází k přechodu vlastnického práva na kupujícího. Podmínkou uznání záruky je dodržení skladovacích podmínek stanovených prodávajícím. </w:t>
      </w:r>
    </w:p>
    <w:p w14:paraId="49C0BBB4" w14:textId="77777777" w:rsidR="00943057" w:rsidRPr="00943057" w:rsidRDefault="00943057" w:rsidP="00E318EB">
      <w:pPr>
        <w:pStyle w:val="Odstavecseseznamem"/>
        <w:numPr>
          <w:ilvl w:val="1"/>
          <w:numId w:val="5"/>
        </w:numPr>
        <w:ind w:left="1078" w:hanging="652"/>
        <w:contextualSpacing w:val="0"/>
        <w:rPr>
          <w:noProof/>
        </w:rPr>
      </w:pPr>
      <w:r w:rsidRPr="00E318EB">
        <w:rPr>
          <w:rFonts w:ascii="Verdana" w:eastAsia="Verdana" w:hAnsi="Verdana" w:cs="Times New Roman"/>
          <w:noProof/>
        </w:rPr>
        <w:t>Kupující</w:t>
      </w:r>
      <w:r w:rsidRPr="00943057">
        <w:rPr>
          <w:noProof/>
        </w:rPr>
        <w:t xml:space="preserve">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E318EB">
      <w:pPr>
        <w:pStyle w:val="Odstavecseseznamem"/>
        <w:numPr>
          <w:ilvl w:val="1"/>
          <w:numId w:val="5"/>
        </w:numPr>
        <w:ind w:left="1078" w:hanging="652"/>
        <w:contextualSpacing w:val="0"/>
        <w:rPr>
          <w:noProof/>
        </w:rPr>
      </w:pPr>
      <w:r w:rsidRPr="00E318EB">
        <w:rPr>
          <w:rFonts w:ascii="Verdana" w:eastAsia="Verdana" w:hAnsi="Verdana" w:cs="Times New Roman"/>
          <w:noProof/>
        </w:rPr>
        <w:t>Smluvní</w:t>
      </w:r>
      <w:r w:rsidRPr="00943057">
        <w:rPr>
          <w:noProof/>
        </w:rPr>
        <w:t xml:space="preserve"> strany se dohodly pro případ vady předmětu plnění, že po dobu záruční doby má kupující právo a prodávající povinnost bezplatného odstranění vady, a to pouze </w:t>
      </w:r>
      <w:r w:rsidRPr="00082562">
        <w:rPr>
          <w:rFonts w:ascii="Verdana" w:eastAsia="Verdana" w:hAnsi="Verdana" w:cs="Times New Roman"/>
          <w:noProof/>
        </w:rPr>
        <w:t>formou</w:t>
      </w:r>
      <w:r w:rsidRPr="00943057">
        <w:rPr>
          <w:noProof/>
        </w:rPr>
        <w:t xml:space="preserve">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E318EB">
      <w:pPr>
        <w:pStyle w:val="Odstavecseseznamem"/>
        <w:numPr>
          <w:ilvl w:val="1"/>
          <w:numId w:val="5"/>
        </w:numPr>
        <w:ind w:left="1078" w:hanging="652"/>
        <w:contextualSpacing w:val="0"/>
        <w:rPr>
          <w:noProof/>
        </w:rPr>
      </w:pPr>
      <w:r w:rsidRPr="00943057">
        <w:rPr>
          <w:noProof/>
        </w:rPr>
        <w:t xml:space="preserve">Kupující je povinen prohlédnout zboží podle možností co nejdříve po přechodu </w:t>
      </w:r>
      <w:r w:rsidRPr="00E318EB">
        <w:rPr>
          <w:rFonts w:ascii="Verdana" w:eastAsia="Verdana" w:hAnsi="Verdana" w:cs="Times New Roman"/>
          <w:noProof/>
        </w:rPr>
        <w:t>nebezpečí</w:t>
      </w:r>
      <w:r w:rsidRPr="00943057">
        <w:rPr>
          <w:noProof/>
        </w:rPr>
        <w:t xml:space="preserve"> </w:t>
      </w:r>
      <w:r w:rsidRPr="00082562">
        <w:rPr>
          <w:rFonts w:ascii="Verdana" w:eastAsia="Verdana" w:hAnsi="Verdana" w:cs="Times New Roman"/>
          <w:noProof/>
        </w:rPr>
        <w:t>škody</w:t>
      </w:r>
      <w:r w:rsidRPr="00943057">
        <w:rPr>
          <w:noProof/>
        </w:rPr>
        <w:t xml:space="preserve"> na zboží a reklamovat vady v množství a vady zjistitelné při prohlídce neprodleně, nejpozději do 7 pracovních dnů ode dne převzetí zboží.</w:t>
      </w:r>
    </w:p>
    <w:p w14:paraId="608E54AE" w14:textId="024D7CA5" w:rsidR="00943057" w:rsidRPr="00943057" w:rsidRDefault="00943057" w:rsidP="00863DFD">
      <w:pPr>
        <w:pStyle w:val="Odstavecseseznamem"/>
        <w:numPr>
          <w:ilvl w:val="1"/>
          <w:numId w:val="5"/>
        </w:numPr>
        <w:ind w:left="1078" w:hanging="652"/>
        <w:contextualSpacing w:val="0"/>
        <w:rPr>
          <w:noProof/>
        </w:rPr>
      </w:pPr>
      <w:r w:rsidRPr="00943057">
        <w:rPr>
          <w:noProof/>
        </w:rPr>
        <w:t xml:space="preserve">Prodávající neodpovídá za škody vzniklé neodbornou manipulací se zbožím či s jeho </w:t>
      </w:r>
      <w:r w:rsidRPr="00E318EB">
        <w:rPr>
          <w:rFonts w:ascii="Verdana" w:eastAsia="Verdana" w:hAnsi="Verdana" w:cs="Times New Roman"/>
          <w:noProof/>
        </w:rPr>
        <w:t>nesprávným</w:t>
      </w:r>
      <w:r w:rsidRPr="00943057">
        <w:rPr>
          <w:noProof/>
        </w:rPr>
        <w:t xml:space="preserve">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DFB4FE6" w:rsidR="00943057" w:rsidRPr="00E51BB6" w:rsidRDefault="00943057" w:rsidP="00082562">
      <w:pPr>
        <w:pStyle w:val="Odstavecseseznamem"/>
        <w:numPr>
          <w:ilvl w:val="1"/>
          <w:numId w:val="5"/>
        </w:numPr>
        <w:ind w:left="1078" w:hanging="652"/>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w:t>
      </w:r>
      <w:r w:rsidRPr="00082562">
        <w:rPr>
          <w:rFonts w:ascii="Verdana" w:eastAsia="Verdana" w:hAnsi="Verdana" w:cs="Times New Roman"/>
          <w:noProof/>
        </w:rPr>
        <w:t>fakturovat</w:t>
      </w:r>
      <w:r w:rsidRPr="00E51BB6">
        <w:rPr>
          <w:noProof/>
        </w:rPr>
        <w:t xml:space="preserve"> vzniká prodávajícímu dnem předání a převzetí zboží odpovědným zástupcem kupujícího do určeného místa plnění</w:t>
      </w:r>
      <w:r w:rsidR="00F47728">
        <w:rPr>
          <w:noProof/>
        </w:rPr>
        <w:t xml:space="preserve"> a proškolení</w:t>
      </w:r>
      <w:r w:rsidR="005F6B7A">
        <w:rPr>
          <w:noProof/>
        </w:rPr>
        <w:t xml:space="preserve"> zaměstnance na místě plnění:</w:t>
      </w:r>
      <w:r w:rsidRPr="00E51BB6">
        <w:rPr>
          <w:noProof/>
        </w:rPr>
        <w:t xml:space="preserve"> </w:t>
      </w:r>
    </w:p>
    <w:p w14:paraId="4CC7C52F" w14:textId="39D1D694" w:rsidR="00943057" w:rsidRPr="007C5932" w:rsidRDefault="00943057" w:rsidP="00943057">
      <w:pPr>
        <w:pStyle w:val="Odstavecseseznamem"/>
        <w:spacing w:after="120"/>
        <w:ind w:left="1077"/>
        <w:contextualSpacing w:val="0"/>
        <w:rPr>
          <w:b/>
          <w:noProof/>
          <w:highlight w:val="green"/>
        </w:rPr>
      </w:pPr>
      <w:r>
        <w:rPr>
          <w:b/>
          <w:noProof/>
        </w:rPr>
        <w:t xml:space="preserve">- </w:t>
      </w:r>
      <w:r w:rsidR="00FB2A65" w:rsidRPr="00FB2A65">
        <w:rPr>
          <w:b/>
          <w:noProof/>
        </w:rPr>
        <w:t>Oldřich Šlajchrt</w:t>
      </w:r>
      <w:r w:rsidR="007C5932" w:rsidRPr="00FB2A65">
        <w:rPr>
          <w:b/>
          <w:noProof/>
        </w:rPr>
        <w:t xml:space="preserve">, tel.: </w:t>
      </w:r>
      <w:r w:rsidR="00057CC6">
        <w:rPr>
          <w:b/>
          <w:noProof/>
        </w:rPr>
        <w:t xml:space="preserve">+420 </w:t>
      </w:r>
      <w:r w:rsidR="00FB2A65" w:rsidRPr="00FB2A65">
        <w:rPr>
          <w:b/>
          <w:noProof/>
        </w:rPr>
        <w:t>724 522 370</w:t>
      </w:r>
    </w:p>
    <w:p w14:paraId="24309355" w14:textId="42F14ABC" w:rsidR="00943057" w:rsidRPr="00E51BB6" w:rsidRDefault="00943057" w:rsidP="00082562">
      <w:pPr>
        <w:pStyle w:val="Odstavecseseznamem"/>
        <w:numPr>
          <w:ilvl w:val="1"/>
          <w:numId w:val="5"/>
        </w:numPr>
        <w:ind w:left="1078" w:hanging="652"/>
        <w:contextualSpacing w:val="0"/>
        <w:rPr>
          <w:noProof/>
        </w:rPr>
      </w:pPr>
      <w:r w:rsidRPr="00E51BB6">
        <w:rPr>
          <w:noProof/>
        </w:rPr>
        <w:t xml:space="preserve">Dodávka se považuje za uskutečněnou (tj. vlastnické právo přechází na kupujícího) dnem </w:t>
      </w:r>
      <w:r w:rsidRPr="00082562">
        <w:rPr>
          <w:rFonts w:ascii="Verdana" w:eastAsia="Verdana" w:hAnsi="Verdana" w:cs="Times New Roman"/>
          <w:noProof/>
        </w:rPr>
        <w:t>převzetí</w:t>
      </w:r>
      <w:r w:rsidRPr="00E51BB6">
        <w:rPr>
          <w:noProof/>
        </w:rPr>
        <w:t xml:space="preserve">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082562">
      <w:pPr>
        <w:pStyle w:val="Odstavecseseznamem"/>
        <w:numPr>
          <w:ilvl w:val="1"/>
          <w:numId w:val="5"/>
        </w:numPr>
        <w:ind w:left="1078" w:hanging="652"/>
        <w:contextualSpacing w:val="0"/>
        <w:rPr>
          <w:noProof/>
        </w:rPr>
      </w:pPr>
      <w:r w:rsidRPr="00E51BB6">
        <w:rPr>
          <w:noProof/>
        </w:rPr>
        <w:t xml:space="preserve">K ceně za provedenou dodávku bude v daňovém dokladu připočtena příslušná DPH platná v den zdanitelného plnění. Při plnění této dodávky, na kterou se nevztahuje daňová </w:t>
      </w:r>
      <w:r w:rsidRPr="00082562">
        <w:rPr>
          <w:rFonts w:ascii="Verdana" w:eastAsia="Verdana" w:hAnsi="Verdana" w:cs="Times New Roman"/>
          <w:noProof/>
        </w:rPr>
        <w:t>povinnost</w:t>
      </w:r>
      <w:r w:rsidRPr="00E51BB6">
        <w:rPr>
          <w:noProof/>
        </w:rPr>
        <w:t xml:space="preserve">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082562">
      <w:pPr>
        <w:pStyle w:val="Odstavecseseznamem"/>
        <w:numPr>
          <w:ilvl w:val="1"/>
          <w:numId w:val="5"/>
        </w:numPr>
        <w:ind w:left="1078" w:hanging="652"/>
        <w:contextualSpacing w:val="0"/>
        <w:rPr>
          <w:noProof/>
        </w:rPr>
      </w:pPr>
      <w:r w:rsidRPr="00E51BB6">
        <w:rPr>
          <w:noProof/>
        </w:rPr>
        <w:t>Smluvní strany se dohodly, že stane-li se prodávající nespolehlivým plátcem daně dle</w:t>
      </w:r>
      <w:r>
        <w:rPr>
          <w:noProof/>
        </w:rPr>
        <w:t xml:space="preserve"> </w:t>
      </w:r>
      <w:r w:rsidRPr="00E51BB6">
        <w:rPr>
          <w:noProof/>
        </w:rPr>
        <w:t xml:space="preserve">§ 106a zákona č. 235/2004 Sb. v platném znění nebo daňový doklad prodávajícího bude obsahovat číslo bankovního účtu, na který má být plněno, aniž by bylo </w:t>
      </w:r>
      <w:r w:rsidRPr="00082562">
        <w:rPr>
          <w:rFonts w:ascii="Verdana" w:eastAsia="Verdana" w:hAnsi="Verdana" w:cs="Times New Roman"/>
          <w:noProof/>
        </w:rPr>
        <w:t>uvedeno</w:t>
      </w:r>
      <w:r w:rsidRPr="00E51BB6">
        <w:rPr>
          <w:noProof/>
        </w:rPr>
        <w:t xml:space="preserve">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082562">
      <w:pPr>
        <w:pStyle w:val="Odstavecseseznamem"/>
        <w:numPr>
          <w:ilvl w:val="1"/>
          <w:numId w:val="5"/>
        </w:numPr>
        <w:ind w:left="1078" w:hanging="652"/>
        <w:contextualSpacing w:val="0"/>
        <w:rPr>
          <w:noProof/>
        </w:rPr>
      </w:pPr>
      <w:r w:rsidRPr="00E51BB6">
        <w:rPr>
          <w:noProof/>
        </w:rPr>
        <w:t xml:space="preserve">Prodávající </w:t>
      </w:r>
      <w:r w:rsidRPr="00082562">
        <w:rPr>
          <w:rFonts w:ascii="Verdana" w:eastAsia="Verdana" w:hAnsi="Verdana" w:cs="Times New Roman"/>
          <w:noProof/>
        </w:rPr>
        <w:t>nebude</w:t>
      </w:r>
      <w:r w:rsidRPr="00E51BB6">
        <w:rPr>
          <w:noProof/>
        </w:rPr>
        <w:t xml:space="preserve"> požadovat od kupujícího zálohy.</w:t>
      </w:r>
    </w:p>
    <w:p w14:paraId="7C2E36D3" w14:textId="34A2557B" w:rsidR="00943057" w:rsidRPr="00ED3514" w:rsidRDefault="004451FE" w:rsidP="00082562">
      <w:pPr>
        <w:pStyle w:val="Odstavecseseznamem"/>
        <w:numPr>
          <w:ilvl w:val="1"/>
          <w:numId w:val="5"/>
        </w:numPr>
        <w:ind w:left="1078" w:hanging="652"/>
        <w:contextualSpacing w:val="0"/>
        <w:rPr>
          <w:rFonts w:ascii="Verdana" w:eastAsia="Verdana" w:hAnsi="Verdana" w:cs="Times New Roman"/>
          <w:noProof/>
        </w:rPr>
      </w:pPr>
      <w:r>
        <w:rPr>
          <w:rFonts w:ascii="Verdana" w:eastAsia="Verdana" w:hAnsi="Verdana" w:cs="Times New Roman"/>
          <w:noProof/>
        </w:rPr>
        <w:t xml:space="preserve">Splatnost faktury je </w:t>
      </w:r>
      <w:r w:rsidR="005F6B7A" w:rsidRPr="00AD04C6">
        <w:rPr>
          <w:rFonts w:ascii="Verdana" w:eastAsia="Verdana" w:hAnsi="Verdana" w:cs="Times New Roman"/>
          <w:noProof/>
        </w:rPr>
        <w:t>6</w:t>
      </w:r>
      <w:r w:rsidR="00943057" w:rsidRPr="00AD04C6">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082562">
      <w:pPr>
        <w:pStyle w:val="Odstavecseseznamem"/>
        <w:numPr>
          <w:ilvl w:val="1"/>
          <w:numId w:val="5"/>
        </w:numPr>
        <w:ind w:left="1078" w:hanging="652"/>
        <w:contextualSpacing w:val="0"/>
        <w:rPr>
          <w:noProof/>
        </w:rPr>
      </w:pPr>
      <w:r>
        <w:rPr>
          <w:noProof/>
        </w:rPr>
        <w:t xml:space="preserve">Na daňových </w:t>
      </w:r>
      <w:r w:rsidRPr="00082562">
        <w:rPr>
          <w:rFonts w:ascii="Verdana" w:eastAsia="Verdana" w:hAnsi="Verdana" w:cs="Times New Roman"/>
          <w:noProof/>
        </w:rPr>
        <w:t>dokladech</w:t>
      </w:r>
      <w:r>
        <w:rPr>
          <w:noProof/>
        </w:rPr>
        <w:t xml:space="preserve">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082562">
      <w:pPr>
        <w:pStyle w:val="Odstavecseseznamem"/>
        <w:numPr>
          <w:ilvl w:val="1"/>
          <w:numId w:val="5"/>
        </w:numPr>
        <w:ind w:left="1078" w:hanging="652"/>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082562">
      <w:pPr>
        <w:pStyle w:val="Odstavecseseznamem"/>
        <w:numPr>
          <w:ilvl w:val="1"/>
          <w:numId w:val="5"/>
        </w:numPr>
        <w:ind w:left="1078" w:hanging="652"/>
        <w:contextualSpacing w:val="0"/>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082562">
      <w:pPr>
        <w:pStyle w:val="Odstavecseseznamem"/>
        <w:numPr>
          <w:ilvl w:val="1"/>
          <w:numId w:val="5"/>
        </w:numPr>
        <w:ind w:left="1078" w:hanging="652"/>
        <w:contextualSpacing w:val="0"/>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082562">
      <w:pPr>
        <w:pStyle w:val="Odstavecseseznamem"/>
        <w:numPr>
          <w:ilvl w:val="1"/>
          <w:numId w:val="5"/>
        </w:numPr>
        <w:ind w:left="1078" w:hanging="652"/>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082562">
      <w:pPr>
        <w:pStyle w:val="Odstavecseseznamem"/>
        <w:numPr>
          <w:ilvl w:val="1"/>
          <w:numId w:val="5"/>
        </w:numPr>
        <w:ind w:left="1078" w:hanging="652"/>
        <w:contextualSpacing w:val="0"/>
        <w:rPr>
          <w:noProof/>
        </w:rPr>
      </w:pPr>
      <w:r w:rsidRPr="0019340A">
        <w:rPr>
          <w:color w:val="000000"/>
        </w:rPr>
        <w:t xml:space="preserve">Prodávající se výslovně zavazuje neprovádět jednostranné zápočty vůči jakémukoli </w:t>
      </w:r>
      <w:r w:rsidRPr="007B581F">
        <w:rPr>
          <w:noProof/>
        </w:rPr>
        <w:t xml:space="preserve">závazku kupujícího a nepostupovat své pohledávky a závazky plynoucí z této smlouvy </w:t>
      </w:r>
      <w:r w:rsidRPr="00082562">
        <w:rPr>
          <w:rFonts w:ascii="Verdana" w:eastAsia="Verdana" w:hAnsi="Verdana" w:cs="Times New Roman"/>
          <w:noProof/>
        </w:rPr>
        <w:t>třetím</w:t>
      </w:r>
      <w:r w:rsidRPr="007B581F">
        <w:rPr>
          <w:noProof/>
        </w:rPr>
        <w:t xml:space="preserve">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7A0E9328" w:rsidR="0054209E" w:rsidRDefault="0054209E" w:rsidP="00082562">
      <w:pPr>
        <w:pStyle w:val="Odstavecseseznamem"/>
        <w:numPr>
          <w:ilvl w:val="1"/>
          <w:numId w:val="5"/>
        </w:numPr>
        <w:ind w:left="1078" w:hanging="652"/>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w:t>
      </w:r>
      <w:r w:rsidRPr="007B581F">
        <w:rPr>
          <w:noProof/>
        </w:rPr>
        <w:t>.</w:t>
      </w:r>
    </w:p>
    <w:p w14:paraId="501E5C91" w14:textId="595018DA" w:rsidR="0054209E" w:rsidRPr="007B581F" w:rsidRDefault="0054209E" w:rsidP="00082562">
      <w:pPr>
        <w:pStyle w:val="Odstavecseseznamem"/>
        <w:numPr>
          <w:ilvl w:val="1"/>
          <w:numId w:val="5"/>
        </w:numPr>
        <w:ind w:left="1078" w:hanging="652"/>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0A4F5A64" w:rsidR="0054209E" w:rsidRPr="007B581F" w:rsidRDefault="0054209E" w:rsidP="00082562">
      <w:pPr>
        <w:pStyle w:val="Odstavecseseznamem"/>
        <w:numPr>
          <w:ilvl w:val="1"/>
          <w:numId w:val="5"/>
        </w:numPr>
        <w:ind w:left="1078" w:hanging="652"/>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w:t>
      </w:r>
      <w:r w:rsidRPr="00082562">
        <w:rPr>
          <w:rFonts w:ascii="Verdana" w:eastAsia="Verdana" w:hAnsi="Verdana" w:cs="Times New Roman"/>
          <w:noProof/>
        </w:rPr>
        <w:t>smluvní</w:t>
      </w:r>
      <w:r w:rsidRPr="00807742">
        <w:rPr>
          <w:noProof/>
        </w:rPr>
        <w:t xml:space="preserve"> pokutu ve výši 5% </w:t>
      </w:r>
      <w:r>
        <w:rPr>
          <w:noProof/>
        </w:rPr>
        <w:t>ze smluvní ceny</w:t>
      </w:r>
      <w:r w:rsidRPr="00807742">
        <w:rPr>
          <w:noProof/>
        </w:rPr>
        <w:t xml:space="preserve"> za každý jednotlivý případ porušení povinnosti.</w:t>
      </w:r>
    </w:p>
    <w:p w14:paraId="0DFA7EAC" w14:textId="77777777" w:rsidR="0054209E" w:rsidRPr="007B581F" w:rsidRDefault="0054209E" w:rsidP="00082562">
      <w:pPr>
        <w:pStyle w:val="Odstavecseseznamem"/>
        <w:numPr>
          <w:ilvl w:val="1"/>
          <w:numId w:val="5"/>
        </w:numPr>
        <w:ind w:left="1078" w:hanging="652"/>
        <w:contextualSpacing w:val="0"/>
        <w:rPr>
          <w:noProof/>
        </w:rPr>
      </w:pPr>
      <w:r w:rsidRPr="007B581F">
        <w:rPr>
          <w:noProof/>
        </w:rPr>
        <w:t xml:space="preserve">Smluvní pokuta </w:t>
      </w:r>
      <w:r w:rsidRPr="00082562">
        <w:rPr>
          <w:rFonts w:ascii="Verdana" w:eastAsia="Verdana" w:hAnsi="Verdana" w:cs="Times New Roman"/>
          <w:noProof/>
        </w:rPr>
        <w:t>je</w:t>
      </w:r>
      <w:r w:rsidRPr="007B581F">
        <w:rPr>
          <w:noProof/>
        </w:rPr>
        <w:t xml:space="preserve"> splatná ve lhůtě 30 dnů, ode dne doručení písemné výzvy kupujícího prodávajícímu. </w:t>
      </w:r>
    </w:p>
    <w:p w14:paraId="5DDA46C7" w14:textId="77777777" w:rsidR="0054209E" w:rsidRPr="007B581F" w:rsidRDefault="0054209E" w:rsidP="00082562">
      <w:pPr>
        <w:pStyle w:val="Odstavecseseznamem"/>
        <w:numPr>
          <w:ilvl w:val="1"/>
          <w:numId w:val="5"/>
        </w:numPr>
        <w:ind w:left="1078" w:hanging="652"/>
        <w:contextualSpacing w:val="0"/>
        <w:rPr>
          <w:noProof/>
        </w:rPr>
      </w:pPr>
      <w:r w:rsidRPr="00904508">
        <w:rPr>
          <w:noProof/>
        </w:rPr>
        <w:t xml:space="preserve">Kupující je oprávněn požadovat náhradu škody a nemajetkové újmy způsobené porušením </w:t>
      </w:r>
      <w:r w:rsidRPr="00082562">
        <w:rPr>
          <w:rFonts w:ascii="Verdana" w:eastAsia="Verdana" w:hAnsi="Verdana" w:cs="Times New Roman"/>
          <w:noProof/>
        </w:rPr>
        <w:t>povinnosti</w:t>
      </w:r>
      <w:r w:rsidRPr="00904508">
        <w:rPr>
          <w:noProof/>
        </w:rPr>
        <w:t>,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082562">
      <w:pPr>
        <w:pStyle w:val="Odstavecseseznamem"/>
        <w:numPr>
          <w:ilvl w:val="1"/>
          <w:numId w:val="5"/>
        </w:numPr>
        <w:ind w:left="1078" w:hanging="652"/>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w:t>
      </w:r>
      <w:r w:rsidRPr="00082562">
        <w:rPr>
          <w:rFonts w:ascii="Verdana" w:eastAsia="Verdana" w:hAnsi="Verdana" w:cs="Times New Roman"/>
          <w:noProof/>
        </w:rPr>
        <w:t>škodu</w:t>
      </w:r>
      <w:r w:rsidRPr="007B581F">
        <w:rPr>
          <w:noProof/>
        </w:rPr>
        <w:t xml:space="preserve">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C82A10">
      <w:pPr>
        <w:pStyle w:val="Odstavecseseznamem"/>
        <w:numPr>
          <w:ilvl w:val="1"/>
          <w:numId w:val="5"/>
        </w:numPr>
        <w:ind w:left="1077" w:hanging="652"/>
        <w:contextualSpacing w:val="0"/>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sidRPr="00082562">
        <w:rPr>
          <w:rFonts w:ascii="Verdana" w:eastAsia="Verdana" w:hAnsi="Verdana" w:cs="Times New Roman"/>
          <w:noProof/>
        </w:rPr>
        <w:t>prodávajícímu</w:t>
      </w:r>
      <w:r w:rsidRPr="003E0462">
        <w:rPr>
          <w:noProof/>
        </w:rPr>
        <w:t xml:space="preserve"> úrok z prodlení ve výši </w:t>
      </w:r>
      <w:r>
        <w:rPr>
          <w:noProof/>
        </w:rPr>
        <w:t>stanovené právními předpisy</w:t>
      </w:r>
      <w:r w:rsidRPr="003E0462">
        <w:rPr>
          <w:noProof/>
        </w:rPr>
        <w:t>.</w:t>
      </w:r>
    </w:p>
    <w:p w14:paraId="742B0F1C" w14:textId="77777777" w:rsidR="0054209E" w:rsidRPr="007B581F" w:rsidRDefault="0054209E" w:rsidP="00082562">
      <w:pPr>
        <w:pStyle w:val="Odstavecseseznamem"/>
        <w:numPr>
          <w:ilvl w:val="1"/>
          <w:numId w:val="5"/>
        </w:numPr>
        <w:ind w:left="1078" w:hanging="652"/>
        <w:contextualSpacing w:val="0"/>
        <w:rPr>
          <w:noProof/>
        </w:rPr>
      </w:pPr>
      <w:r w:rsidRPr="007B581F">
        <w:rPr>
          <w:noProof/>
        </w:rPr>
        <w:t xml:space="preserve">Pokud je </w:t>
      </w:r>
      <w:r w:rsidRPr="00082562">
        <w:rPr>
          <w:noProof/>
        </w:rPr>
        <w:t>povinná</w:t>
      </w:r>
      <w:r w:rsidRPr="007B581F">
        <w:rPr>
          <w:noProof/>
        </w:rPr>
        <w:t xml:space="preserve">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489FA1E" w14:textId="24154F11" w:rsidR="00082562" w:rsidRDefault="0054209E" w:rsidP="00B34A09">
      <w:pPr>
        <w:pStyle w:val="Odstavecseseznamem"/>
        <w:numPr>
          <w:ilvl w:val="1"/>
          <w:numId w:val="5"/>
        </w:numPr>
        <w:ind w:hanging="652"/>
        <w:contextualSpacing w:val="0"/>
        <w:rPr>
          <w:noProof/>
        </w:rPr>
      </w:pPr>
      <w:r w:rsidRPr="007B581F">
        <w:rPr>
          <w:noProof/>
        </w:rPr>
        <w:t xml:space="preserve">Prodávající </w:t>
      </w:r>
      <w:r w:rsidRPr="00082562">
        <w:rPr>
          <w:rFonts w:ascii="Verdana" w:eastAsia="Verdana" w:hAnsi="Verdana" w:cs="Times New Roman"/>
          <w:noProof/>
        </w:rPr>
        <w:t>není</w:t>
      </w:r>
      <w:r w:rsidRPr="007B581F">
        <w:rPr>
          <w:noProof/>
        </w:rPr>
        <w:t xml:space="preserve">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w:t>
      </w:r>
      <w:r w:rsidRPr="00FF7F3B">
        <w:rPr>
          <w:noProof/>
        </w:rPr>
        <w:t>1% z</w:t>
      </w:r>
      <w:r w:rsidRPr="007B581F">
        <w:rPr>
          <w:noProof/>
        </w:rPr>
        <w:t xml:space="preserve"> celkové smluvní ceny za každého takového </w:t>
      </w:r>
      <w:r>
        <w:rPr>
          <w:noProof/>
        </w:rPr>
        <w:t>poddod</w:t>
      </w:r>
      <w:r w:rsidRPr="007B581F">
        <w:rPr>
          <w:noProof/>
        </w:rPr>
        <w:t>avatele.</w:t>
      </w:r>
    </w:p>
    <w:p w14:paraId="60560E0C" w14:textId="53CDB069" w:rsidR="00FF7F3B" w:rsidRDefault="00E87E3F" w:rsidP="00FF7F3B">
      <w:pPr>
        <w:pStyle w:val="Odstavecseseznamem"/>
        <w:numPr>
          <w:ilvl w:val="1"/>
          <w:numId w:val="5"/>
        </w:numPr>
        <w:ind w:left="1078" w:hanging="652"/>
        <w:contextualSpacing w:val="0"/>
        <w:rPr>
          <w:noProof/>
        </w:rPr>
      </w:pPr>
      <w:r>
        <w:rPr>
          <w:noProof/>
        </w:rPr>
        <w:t>V případě, že prodávající nesplní svoji povinnost stanovenou Smlouvou udržovat po</w:t>
      </w:r>
      <w:r w:rsidR="00082562">
        <w:rPr>
          <w:noProof/>
        </w:rPr>
        <w:t xml:space="preserve"> </w:t>
      </w:r>
      <w:r>
        <w:rPr>
          <w:noProof/>
        </w:rPr>
        <w:t>celou dobu provádění Díla v platnosti kupujícím vyžadované pojistné smlouvy</w:t>
      </w:r>
      <w:r w:rsidR="00082562">
        <w:rPr>
          <w:noProof/>
        </w:rPr>
        <w:t xml:space="preserve"> </w:t>
      </w:r>
      <w:r>
        <w:rPr>
          <w:noProof/>
        </w:rPr>
        <w:t>anebo nepředloží kupujícímu k prokázání splnění této své povinnosti stanovené</w:t>
      </w:r>
      <w:r w:rsidR="00082562">
        <w:rPr>
          <w:noProof/>
        </w:rPr>
        <w:t xml:space="preserve"> </w:t>
      </w:r>
      <w:r>
        <w:rPr>
          <w:noProof/>
        </w:rPr>
        <w:t>doklady, je prodávající povinen uhradit kupujícímu smluvní pokutu ve výši 0,02%</w:t>
      </w:r>
      <w:r w:rsidR="00FB4B45">
        <w:rPr>
          <w:noProof/>
        </w:rPr>
        <w:t xml:space="preserve"> </w:t>
      </w:r>
      <w:r>
        <w:rPr>
          <w:noProof/>
        </w:rPr>
        <w:t>z celkové Ceny Díla za každý den neplnění této povinnosti. Ostatní nároky kupujícího tím nejsou dotčeny.</w:t>
      </w:r>
    </w:p>
    <w:p w14:paraId="52133337" w14:textId="0E70ABBB" w:rsidR="005C1599" w:rsidRPr="00FF7F3B" w:rsidRDefault="00DE4738" w:rsidP="00DE4738">
      <w:pPr>
        <w:pStyle w:val="Odstavecseseznamem"/>
        <w:numPr>
          <w:ilvl w:val="0"/>
          <w:numId w:val="5"/>
        </w:numPr>
        <w:tabs>
          <w:tab w:val="clear" w:pos="851"/>
          <w:tab w:val="num" w:pos="709"/>
        </w:tabs>
        <w:spacing w:after="120"/>
        <w:ind w:left="851" w:hanging="567"/>
        <w:contextualSpacing w:val="0"/>
        <w:rPr>
          <w:b/>
          <w:noProof/>
          <w:sz w:val="24"/>
          <w:szCs w:val="24"/>
        </w:rPr>
      </w:pPr>
      <w:r>
        <w:rPr>
          <w:b/>
          <w:noProof/>
          <w:sz w:val="24"/>
          <w:szCs w:val="24"/>
        </w:rPr>
        <w:t xml:space="preserve"> </w:t>
      </w:r>
      <w:r w:rsidR="005C1599" w:rsidRPr="00FF7F3B">
        <w:rPr>
          <w:b/>
          <w:noProof/>
          <w:sz w:val="24"/>
          <w:szCs w:val="24"/>
        </w:rPr>
        <w:t>Stř</w:t>
      </w:r>
      <w:r w:rsidR="00EE77E4" w:rsidRPr="00FF7F3B">
        <w:rPr>
          <w:b/>
          <w:noProof/>
          <w:sz w:val="24"/>
          <w:szCs w:val="24"/>
        </w:rPr>
        <w:t xml:space="preserve">et </w:t>
      </w:r>
      <w:r w:rsidR="00EE77E4" w:rsidRPr="00FF7F3B">
        <w:rPr>
          <w:rFonts w:ascii="Verdana" w:eastAsia="Verdana" w:hAnsi="Verdana" w:cs="Times New Roman"/>
          <w:b/>
          <w:noProof/>
          <w:sz w:val="24"/>
          <w:szCs w:val="24"/>
        </w:rPr>
        <w:t>zájmů</w:t>
      </w:r>
      <w:r w:rsidR="00EE77E4" w:rsidRPr="00FF7F3B">
        <w:rPr>
          <w:b/>
          <w:noProof/>
          <w:sz w:val="24"/>
          <w:szCs w:val="24"/>
        </w:rPr>
        <w:t>, povinnosti prodávajícího</w:t>
      </w:r>
      <w:r w:rsidR="005C1599" w:rsidRPr="00FF7F3B">
        <w:rPr>
          <w:b/>
          <w:noProof/>
          <w:sz w:val="24"/>
          <w:szCs w:val="24"/>
        </w:rPr>
        <w:t xml:space="preserve"> v souvislo</w:t>
      </w:r>
      <w:r>
        <w:rPr>
          <w:b/>
          <w:noProof/>
          <w:sz w:val="24"/>
          <w:szCs w:val="24"/>
        </w:rPr>
        <w:t>s</w:t>
      </w:r>
      <w:r w:rsidR="005C1599" w:rsidRPr="00FF7F3B">
        <w:rPr>
          <w:b/>
          <w:noProof/>
          <w:sz w:val="24"/>
          <w:szCs w:val="24"/>
        </w:rPr>
        <w:t xml:space="preserve">ti </w:t>
      </w:r>
      <w:r>
        <w:rPr>
          <w:b/>
          <w:noProof/>
          <w:sz w:val="24"/>
          <w:szCs w:val="24"/>
        </w:rPr>
        <w:t xml:space="preserve">  </w:t>
      </w:r>
      <w:r w:rsidR="005C1599" w:rsidRPr="00FF7F3B">
        <w:rPr>
          <w:b/>
          <w:noProof/>
          <w:sz w:val="24"/>
          <w:szCs w:val="24"/>
        </w:rPr>
        <w:t>s</w:t>
      </w:r>
      <w:r w:rsidR="003646E8">
        <w:rPr>
          <w:b/>
          <w:noProof/>
          <w:sz w:val="24"/>
          <w:szCs w:val="24"/>
        </w:rPr>
        <w:t> mezinárodními sankcemi</w:t>
      </w:r>
    </w:p>
    <w:p w14:paraId="55E2EC22" w14:textId="56781630" w:rsidR="005C1599" w:rsidRDefault="006510C5" w:rsidP="00DE4738">
      <w:pPr>
        <w:pStyle w:val="Odstavecseseznamem"/>
        <w:numPr>
          <w:ilvl w:val="1"/>
          <w:numId w:val="5"/>
        </w:numPr>
        <w:ind w:left="1078" w:hanging="652"/>
        <w:contextualSpacing w:val="0"/>
      </w:pPr>
      <w:proofErr w:type="gramStart"/>
      <w:r w:rsidRPr="00DE4738">
        <w:rPr>
          <w:noProof/>
        </w:rPr>
        <w:t>Prodávající</w:t>
      </w:r>
      <w:proofErr w:type="gramEnd"/>
      <w:r w:rsidR="005C1599" w:rsidRPr="0073792E">
        <w:t xml:space="preserve"> prohlašuje, že není obchodní společností, ve které ve</w:t>
      </w:r>
      <w:r w:rsidR="005C1599">
        <w:t xml:space="preserve">řejný funkcionář uvedený v </w:t>
      </w:r>
      <w:proofErr w:type="spellStart"/>
      <w:proofErr w:type="gramStart"/>
      <w:r w:rsidR="005C1599">
        <w:t>ust</w:t>
      </w:r>
      <w:proofErr w:type="spellEnd"/>
      <w:r w:rsidR="005C1599">
        <w:t>.</w:t>
      </w:r>
      <w:proofErr w:type="gramEnd"/>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3D8BF079" w14:textId="77777777" w:rsidR="002B53C5" w:rsidRPr="002B53C5" w:rsidRDefault="006510C5" w:rsidP="002B53C5">
      <w:pPr>
        <w:pStyle w:val="Odstavecseseznamem"/>
        <w:numPr>
          <w:ilvl w:val="1"/>
          <w:numId w:val="5"/>
        </w:numPr>
        <w:ind w:left="1078" w:hanging="652"/>
      </w:pPr>
      <w:r>
        <w:rPr>
          <w:noProof/>
        </w:rPr>
        <w:t>Prodávající</w:t>
      </w:r>
      <w:r w:rsidR="005C1599" w:rsidRPr="0029677D">
        <w:t xml:space="preserve"> prohlašuje, že on, ani žádný z jeho poddodavatelů nebo jiných osob, jejichž způsobilost byla využita ve smyslu evropských směrnic o zadávání veřejných zakázek, nejsou osobami</w:t>
      </w:r>
      <w:r w:rsidR="002B53C5">
        <w:t xml:space="preserve">, </w:t>
      </w:r>
      <w:r w:rsidR="002B53C5" w:rsidRPr="002B53C5">
        <w:t>na které se vztahuje zákaz zadání veřejné zakázky, pokud je to v rozporu s mezinárodními sankcemi podle zákona upravujícího provádění mezinárodních sankcí; právní úprava dle § 48a ZZVZ se použije analogicky.</w:t>
      </w:r>
    </w:p>
    <w:p w14:paraId="2D70CF0C" w14:textId="249909C4" w:rsidR="005C1599" w:rsidRPr="0029677D" w:rsidRDefault="005C1599" w:rsidP="001F7360">
      <w:pPr>
        <w:pStyle w:val="Odstavecseseznamem"/>
        <w:ind w:left="1078"/>
        <w:contextualSpacing w:val="0"/>
      </w:pPr>
    </w:p>
    <w:p w14:paraId="37DF4ACD" w14:textId="1A5E9BED" w:rsidR="005C1599" w:rsidRDefault="006510C5" w:rsidP="00DE4738">
      <w:pPr>
        <w:pStyle w:val="Odstavecseseznamem"/>
        <w:numPr>
          <w:ilvl w:val="1"/>
          <w:numId w:val="5"/>
        </w:numPr>
        <w:ind w:left="1078" w:hanging="652"/>
        <w:contextualSpacing w:val="0"/>
      </w:pPr>
      <w:r>
        <w:t xml:space="preserve">Je-li </w:t>
      </w:r>
      <w:r>
        <w:rPr>
          <w:noProof/>
        </w:rPr>
        <w:t>P</w:t>
      </w:r>
      <w:r w:rsidR="00063457">
        <w:rPr>
          <w:noProof/>
        </w:rPr>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7730BD" w14:textId="19B0A405" w:rsidR="005C1599" w:rsidRDefault="00063457" w:rsidP="00DE4738">
      <w:pPr>
        <w:pStyle w:val="Odstavecseseznamem"/>
        <w:numPr>
          <w:ilvl w:val="1"/>
          <w:numId w:val="5"/>
        </w:numPr>
        <w:ind w:left="1078" w:hanging="652"/>
        <w:contextualSpacing w:val="0"/>
      </w:pPr>
      <w:r>
        <w:t xml:space="preserve">Přestane-li </w:t>
      </w:r>
      <w:r>
        <w:rPr>
          <w:noProof/>
        </w:rPr>
        <w:t>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364352F8" w14:textId="5864275C" w:rsidR="005C1599" w:rsidRDefault="00063457" w:rsidP="00DE4738">
      <w:pPr>
        <w:pStyle w:val="Odstavecseseznamem"/>
        <w:numPr>
          <w:ilvl w:val="1"/>
          <w:numId w:val="5"/>
        </w:numPr>
        <w:ind w:left="1078" w:hanging="652"/>
        <w:contextualSpacing w:val="0"/>
      </w:pPr>
      <w:r>
        <w:rPr>
          <w:noProof/>
        </w:rP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6F4D45" w14:textId="4533DD64" w:rsidR="005C1599" w:rsidRDefault="00063457" w:rsidP="00DE4738">
      <w:pPr>
        <w:pStyle w:val="Odstavecseseznamem"/>
        <w:numPr>
          <w:ilvl w:val="1"/>
          <w:numId w:val="5"/>
        </w:numPr>
        <w:ind w:left="1078" w:hanging="652"/>
        <w:contextualSpacing w:val="0"/>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orgánům s nimi spojeným uvedeným v </w:t>
      </w:r>
      <w:r w:rsidR="002B53C5">
        <w:t>s</w:t>
      </w:r>
      <w:r w:rsidR="005C1599" w:rsidRPr="0029677D">
        <w:t>ankčních seznamech, nebo v jejich prospěch.</w:t>
      </w:r>
    </w:p>
    <w:p w14:paraId="37AF1D76" w14:textId="6BFC6084" w:rsidR="0045752B" w:rsidRPr="0029677D" w:rsidRDefault="005C1599" w:rsidP="002B53C5">
      <w:pPr>
        <w:pStyle w:val="Odstavecseseznamem"/>
        <w:numPr>
          <w:ilvl w:val="1"/>
          <w:numId w:val="5"/>
        </w:numPr>
        <w:ind w:left="1078" w:hanging="652"/>
        <w:contextualSpacing w:val="0"/>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proofErr w:type="gramStart"/>
      <w:r w:rsidR="00063457">
        <w:t>10</w:t>
      </w:r>
      <w:r w:rsidRPr="0029677D">
        <w:t>.4. nebo</w:t>
      </w:r>
      <w:proofErr w:type="gramEnd"/>
      <w:r w:rsidRPr="0029677D">
        <w:t xml:space="preserve">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výši </w:t>
      </w:r>
      <w:r w:rsidRPr="00DE4738">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1FF389B" w14:textId="6C2E94E6" w:rsidR="0054209E" w:rsidRDefault="0054209E" w:rsidP="00DE4738">
      <w:pPr>
        <w:pStyle w:val="Odstavecseseznamem"/>
        <w:numPr>
          <w:ilvl w:val="0"/>
          <w:numId w:val="5"/>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DE4738">
      <w:pPr>
        <w:pStyle w:val="Odstavecseseznamem"/>
        <w:numPr>
          <w:ilvl w:val="1"/>
          <w:numId w:val="5"/>
        </w:numPr>
        <w:ind w:left="1078" w:hanging="652"/>
        <w:contextualSpacing w:val="0"/>
        <w:rPr>
          <w:rFonts w:ascii="Verdana" w:eastAsia="Verdana" w:hAnsi="Verdana" w:cs="Times New Roman"/>
          <w:noProof/>
        </w:rPr>
      </w:pPr>
      <w:r w:rsidRPr="00DE4738">
        <w:t>Nestanoví</w:t>
      </w:r>
      <w:r w:rsidRPr="005673B9">
        <w:rPr>
          <w:rFonts w:ascii="Verdana" w:eastAsia="Verdana" w:hAnsi="Verdana" w:cs="Times New Roman"/>
          <w:noProof/>
        </w:rPr>
        <w:t xml:space="preserve">-li tato smlouva jinak, platí v ostatním ustanovení zákona č. 89/2012 Sb., občanský zákoník. </w:t>
      </w:r>
    </w:p>
    <w:p w14:paraId="5395A6B4" w14:textId="48E113F6" w:rsidR="00A2136C" w:rsidRPr="001F274F" w:rsidRDefault="00A2136C" w:rsidP="00DE4738">
      <w:pPr>
        <w:pStyle w:val="Odstavecseseznamem"/>
        <w:numPr>
          <w:ilvl w:val="1"/>
          <w:numId w:val="5"/>
        </w:numPr>
        <w:ind w:left="1078" w:hanging="652"/>
        <w:contextualSpacing w:val="0"/>
        <w:rPr>
          <w:rFonts w:ascii="Verdana" w:eastAsia="Verdana" w:hAnsi="Verdana" w:cs="Times New Roman"/>
          <w:noProof/>
        </w:rPr>
      </w:pPr>
      <w:r w:rsidRPr="001F274F">
        <w:rPr>
          <w:rFonts w:ascii="Verdana" w:eastAsia="Verdana" w:hAnsi="Verdana" w:cs="Times New Roman"/>
          <w:noProof/>
        </w:rPr>
        <w:t xml:space="preserve">Tato </w:t>
      </w:r>
      <w:r w:rsidRPr="00DE4738">
        <w:t>smlouva</w:t>
      </w:r>
      <w:r w:rsidRPr="001F274F">
        <w:rPr>
          <w:rFonts w:ascii="Verdana" w:eastAsia="Verdana" w:hAnsi="Verdana" w:cs="Times New Roman"/>
          <w:noProof/>
        </w:rPr>
        <w:t xml:space="preserve">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DE4738">
      <w:pPr>
        <w:pStyle w:val="Odstavecseseznamem"/>
        <w:numPr>
          <w:ilvl w:val="1"/>
          <w:numId w:val="5"/>
        </w:numPr>
        <w:ind w:left="1078" w:hanging="652"/>
        <w:contextualSpacing w:val="0"/>
        <w:rPr>
          <w:rFonts w:ascii="Verdana" w:eastAsia="Verdana" w:hAnsi="Verdana" w:cs="Times New Roman"/>
          <w:noProof/>
        </w:rPr>
      </w:pPr>
      <w:r w:rsidRPr="00EE270E">
        <w:rPr>
          <w:rFonts w:ascii="Verdana" w:eastAsia="Verdana" w:hAnsi="Verdana" w:cs="Times New Roman"/>
          <w:noProof/>
        </w:rPr>
        <w:t xml:space="preserve">Měnit </w:t>
      </w:r>
      <w:r w:rsidRPr="00DE4738">
        <w:t>nebo</w:t>
      </w:r>
      <w:r w:rsidRPr="00EE270E">
        <w:rPr>
          <w:rFonts w:ascii="Verdana" w:eastAsia="Verdana" w:hAnsi="Verdana" w:cs="Times New Roman"/>
          <w:noProof/>
        </w:rPr>
        <w:t xml:space="preserve">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DE4738">
      <w:pPr>
        <w:pStyle w:val="Odstavecseseznamem"/>
        <w:numPr>
          <w:ilvl w:val="1"/>
          <w:numId w:val="5"/>
        </w:numPr>
        <w:ind w:left="1078" w:hanging="652"/>
        <w:contextualSpacing w:val="0"/>
        <w:rPr>
          <w:rFonts w:ascii="Verdana" w:eastAsia="Verdana" w:hAnsi="Verdana" w:cs="Times New Roman"/>
          <w:noProof/>
        </w:rPr>
      </w:pPr>
      <w:r w:rsidRPr="00EE270E">
        <w:rPr>
          <w:rFonts w:ascii="Verdana" w:eastAsia="Verdana" w:hAnsi="Verdana" w:cs="Times New Roman"/>
          <w:noProof/>
        </w:rPr>
        <w:t xml:space="preserve">Obě </w:t>
      </w:r>
      <w:r w:rsidRPr="00DE4738">
        <w:t>strany</w:t>
      </w:r>
      <w:r w:rsidRPr="00EE270E">
        <w:rPr>
          <w:rFonts w:ascii="Verdana" w:eastAsia="Verdana" w:hAnsi="Verdana" w:cs="Times New Roman"/>
          <w:noProof/>
        </w:rPr>
        <w:t xml:space="preserve">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DE4738">
      <w:pPr>
        <w:pStyle w:val="Odstavecseseznamem"/>
        <w:numPr>
          <w:ilvl w:val="1"/>
          <w:numId w:val="5"/>
        </w:numPr>
        <w:ind w:left="1078" w:hanging="652"/>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DE4738">
      <w:pPr>
        <w:pStyle w:val="Odstavecseseznamem"/>
        <w:numPr>
          <w:ilvl w:val="1"/>
          <w:numId w:val="5"/>
        </w:numPr>
        <w:ind w:left="1078" w:hanging="652"/>
        <w:contextualSpacing w:val="0"/>
        <w:rPr>
          <w:noProof/>
        </w:rPr>
      </w:pPr>
      <w:r w:rsidRPr="001B0C05">
        <w:rPr>
          <w:noProof/>
        </w:rPr>
        <w:t xml:space="preserve">Každá ze </w:t>
      </w:r>
      <w:r w:rsidRPr="001B0C05">
        <w:t>smluvních</w:t>
      </w:r>
      <w:r w:rsidRPr="001B0C05">
        <w:rPr>
          <w:noProof/>
        </w:rPr>
        <w:t xml:space="preserve">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021F97">
      <w:pPr>
        <w:numPr>
          <w:ilvl w:val="0"/>
          <w:numId w:val="7"/>
        </w:numPr>
        <w:spacing w:after="12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021F97">
      <w:pPr>
        <w:numPr>
          <w:ilvl w:val="0"/>
          <w:numId w:val="7"/>
        </w:numPr>
        <w:spacing w:after="12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432616BF" w:rsidR="00D33A28" w:rsidRDefault="00E25867" w:rsidP="00021F97">
      <w:pPr>
        <w:numPr>
          <w:ilvl w:val="0"/>
          <w:numId w:val="7"/>
        </w:numPr>
        <w:spacing w:after="120" w:line="240" w:lineRule="auto"/>
      </w:pPr>
      <w:r>
        <w:t>jestliže prodávající</w:t>
      </w:r>
      <w:r w:rsidRPr="000B39E3">
        <w:t xml:space="preserve"> neudržuje v platnosti pojistné smlouvy v rozsahu vyžadovaném smlouvou a </w:t>
      </w:r>
      <w:r w:rsidR="00C70EB5">
        <w:t>jejími přílohami.</w:t>
      </w:r>
    </w:p>
    <w:p w14:paraId="3045B3AA" w14:textId="77777777" w:rsidR="00CC2A09" w:rsidRDefault="00CC2A09" w:rsidP="00CC2A09">
      <w:pPr>
        <w:spacing w:before="60" w:after="0" w:line="240" w:lineRule="auto"/>
        <w:ind w:left="1247"/>
      </w:pPr>
    </w:p>
    <w:p w14:paraId="1C3D0274" w14:textId="1385787C" w:rsidR="00BA4D98" w:rsidRPr="00FB4B45" w:rsidRDefault="00BA4D98" w:rsidP="00DE4738">
      <w:pPr>
        <w:pStyle w:val="Odstavecseseznamem"/>
        <w:numPr>
          <w:ilvl w:val="1"/>
          <w:numId w:val="5"/>
        </w:numPr>
        <w:ind w:left="1078" w:hanging="652"/>
        <w:contextualSpacing w:val="0"/>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uvedená v </w:t>
      </w:r>
      <w:r w:rsidRPr="00FB4B45">
        <w:rPr>
          <w:noProof/>
        </w:rPr>
        <w:t xml:space="preserve">příloze č. </w:t>
      </w:r>
      <w:r w:rsidR="00FB4B45" w:rsidRPr="00FB4B45">
        <w:rPr>
          <w:noProof/>
        </w:rPr>
        <w:t>5</w:t>
      </w:r>
      <w:r w:rsidRPr="00FB4B45">
        <w:rPr>
          <w:noProof/>
        </w:rPr>
        <w:t xml:space="preserve"> Smlouvy a tato bude udržovat v platnosti po celou dobu trvání Smlouvy a na výzvu kupujícího kdykoli prokáže kupujícímu existenci pojištění uvedeného v příloze č. </w:t>
      </w:r>
      <w:r w:rsidR="00FB4B45" w:rsidRPr="00FB4B45">
        <w:rPr>
          <w:noProof/>
        </w:rPr>
        <w:t>5</w:t>
      </w:r>
      <w:r w:rsidRPr="00FB4B45">
        <w:rPr>
          <w:noProof/>
        </w:rPr>
        <w:t xml:space="preserve"> Smlouvy doložením příslušných smluv či písemných potvrzení.</w:t>
      </w:r>
    </w:p>
    <w:p w14:paraId="647CDB20" w14:textId="02A98C32" w:rsidR="00C75CE5" w:rsidRPr="001F274F" w:rsidRDefault="00C75CE5" w:rsidP="00DE4738">
      <w:pPr>
        <w:pStyle w:val="Odstavecseseznamem"/>
        <w:numPr>
          <w:ilvl w:val="1"/>
          <w:numId w:val="5"/>
        </w:numPr>
        <w:ind w:left="1078" w:hanging="652"/>
        <w:contextualSpacing w:val="0"/>
        <w:rPr>
          <w:rFonts w:ascii="Verdana" w:eastAsia="Verdana" w:hAnsi="Verdana" w:cs="Times New Roman"/>
          <w:noProof/>
        </w:rPr>
      </w:pPr>
      <w:r w:rsidRPr="001F274F">
        <w:rPr>
          <w:rFonts w:ascii="Verdana" w:eastAsia="Verdana" w:hAnsi="Verdana" w:cs="Times New Roman"/>
          <w:noProof/>
        </w:rPr>
        <w:t xml:space="preserve">V případě </w:t>
      </w:r>
      <w:r w:rsidRPr="00DE4738">
        <w:t>jakékoliv</w:t>
      </w:r>
      <w:r w:rsidRPr="001F274F">
        <w:rPr>
          <w:rFonts w:ascii="Verdana" w:eastAsia="Verdana" w:hAnsi="Verdana" w:cs="Times New Roman"/>
          <w:noProof/>
        </w:rPr>
        <w:t xml:space="preserve">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Pr="001F274F">
        <w:rPr>
          <w:rFonts w:ascii="Verdana" w:eastAsia="Verdana" w:hAnsi="Verdana" w:cs="Times New Roman"/>
          <w:noProof/>
        </w:rPr>
        <w:t xml:space="preserve"> smlouvy. Ke změně údajů uvedených v čl. 1 </w:t>
      </w:r>
      <w:r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Pr="004C663A">
        <w:rPr>
          <w:rFonts w:ascii="Verdana" w:eastAsia="Verdana" w:hAnsi="Verdana" w:cs="Times New Roman"/>
          <w:noProof/>
        </w:rPr>
        <w:t>,</w:t>
      </w:r>
      <w:r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105CB20" w:rsidR="0054209E" w:rsidRPr="001F274F" w:rsidRDefault="0079518D" w:rsidP="00DE4738">
      <w:pPr>
        <w:pStyle w:val="Odstavecseseznamem"/>
        <w:numPr>
          <w:ilvl w:val="1"/>
          <w:numId w:val="5"/>
        </w:numPr>
        <w:ind w:left="1078" w:hanging="652"/>
        <w:contextualSpacing w:val="0"/>
        <w:rPr>
          <w:rFonts w:ascii="Verdana" w:eastAsia="Verdana" w:hAnsi="Verdana" w:cs="Times New Roman"/>
          <w:noProof/>
        </w:rPr>
      </w:pPr>
      <w:r w:rsidRPr="00DE4738">
        <w:t>Prodávající</w:t>
      </w:r>
      <w:r w:rsidRPr="001F274F">
        <w:rPr>
          <w:rFonts w:ascii="Verdana" w:eastAsia="Verdana" w:hAnsi="Verdana" w:cs="Times New Roman"/>
          <w:noProof/>
        </w:rPr>
        <w:t xml:space="preserve">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142762C5" w:rsidR="0054209E" w:rsidRPr="001F274F" w:rsidRDefault="0054209E" w:rsidP="00DE4738">
      <w:pPr>
        <w:pStyle w:val="Odstavecseseznamem"/>
        <w:numPr>
          <w:ilvl w:val="1"/>
          <w:numId w:val="5"/>
        </w:numPr>
        <w:ind w:left="1078" w:hanging="652"/>
        <w:contextualSpacing w:val="0"/>
        <w:rPr>
          <w:rFonts w:ascii="Verdana" w:eastAsia="Verdana" w:hAnsi="Verdana" w:cs="Times New Roman"/>
          <w:noProof/>
        </w:rPr>
      </w:pPr>
      <w:r w:rsidRPr="00DE4738">
        <w:t>Smluvní</w:t>
      </w:r>
      <w:r w:rsidRPr="001F274F">
        <w:rPr>
          <w:rFonts w:ascii="Verdana" w:eastAsia="Verdana" w:hAnsi="Verdana" w:cs="Times New Roman"/>
          <w:noProof/>
        </w:rPr>
        <w:t xml:space="preserve"> strany nejsou oprávněny bez předchozího písemného souhlasu druhé strany převést na jinou osobu práva, povinnosti a závazky vyplývající z této smlouvy.</w:t>
      </w:r>
    </w:p>
    <w:p w14:paraId="65683BEB" w14:textId="3B05A007" w:rsidR="0054209E" w:rsidRPr="001F274F" w:rsidRDefault="0054209E" w:rsidP="00DE4738">
      <w:pPr>
        <w:pStyle w:val="Odstavecseseznamem"/>
        <w:numPr>
          <w:ilvl w:val="1"/>
          <w:numId w:val="5"/>
        </w:numPr>
        <w:ind w:left="1078" w:hanging="652"/>
        <w:contextualSpacing w:val="0"/>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DE4738">
      <w:pPr>
        <w:pStyle w:val="Odstavecseseznamem"/>
        <w:numPr>
          <w:ilvl w:val="1"/>
          <w:numId w:val="5"/>
        </w:numPr>
        <w:ind w:left="1078" w:hanging="652"/>
        <w:contextualSpacing w:val="0"/>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DE4738">
      <w:pPr>
        <w:pStyle w:val="Odstavecseseznamem"/>
        <w:numPr>
          <w:ilvl w:val="1"/>
          <w:numId w:val="5"/>
        </w:numPr>
        <w:ind w:left="1078" w:hanging="652"/>
        <w:contextualSpacing w:val="0"/>
        <w:rPr>
          <w:rFonts w:ascii="Verdana" w:eastAsia="Verdana" w:hAnsi="Verdana" w:cs="Times New Roman"/>
          <w:noProof/>
        </w:rPr>
      </w:pPr>
      <w:r w:rsidRPr="00DE4738">
        <w:t>Správa</w:t>
      </w:r>
      <w:r w:rsidRPr="001F274F">
        <w:rPr>
          <w:rFonts w:ascii="Verdana" w:eastAsia="Verdana" w:hAnsi="Verdana" w:cs="Times New Roman"/>
          <w:noProof/>
        </w:rPr>
        <w:t xml:space="preserve">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DE4738">
      <w:pPr>
        <w:pStyle w:val="Odstavecseseznamem"/>
        <w:numPr>
          <w:ilvl w:val="1"/>
          <w:numId w:val="5"/>
        </w:numPr>
        <w:ind w:left="1078" w:hanging="652"/>
        <w:contextualSpacing w:val="0"/>
        <w:rPr>
          <w:rFonts w:ascii="Verdana" w:eastAsia="Verdana" w:hAnsi="Verdana" w:cs="Times New Roman"/>
          <w:noProof/>
        </w:rPr>
      </w:pPr>
      <w:r w:rsidRPr="00DE4738">
        <w:t>Smluvní</w:t>
      </w:r>
      <w:r w:rsidRPr="001F274F">
        <w:rPr>
          <w:rFonts w:ascii="Verdana" w:eastAsia="Verdana" w:hAnsi="Verdana" w:cs="Times New Roman"/>
          <w:noProof/>
        </w:rPr>
        <w:t xml:space="preserve">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DE4738">
      <w:pPr>
        <w:pStyle w:val="Odstavecseseznamem"/>
        <w:numPr>
          <w:ilvl w:val="1"/>
          <w:numId w:val="5"/>
        </w:numPr>
        <w:ind w:left="1078" w:hanging="652"/>
        <w:contextualSpacing w:val="0"/>
        <w:rPr>
          <w:rFonts w:ascii="Verdana" w:eastAsia="Verdana" w:hAnsi="Verdana" w:cs="Times New Roman"/>
          <w:noProof/>
        </w:rPr>
      </w:pPr>
      <w:r w:rsidRPr="00DE4738">
        <w:t>Jestliže</w:t>
      </w:r>
      <w:r w:rsidRPr="001F274F">
        <w:rPr>
          <w:rFonts w:ascii="Verdana" w:eastAsia="Verdana" w:hAnsi="Verdana" w:cs="Times New Roman"/>
          <w:noProof/>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DE4738">
      <w:pPr>
        <w:pStyle w:val="Odstavecseseznamem"/>
        <w:numPr>
          <w:ilvl w:val="1"/>
          <w:numId w:val="5"/>
        </w:numPr>
        <w:ind w:left="1078" w:hanging="652"/>
        <w:contextualSpacing w:val="0"/>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DE4738">
      <w:pPr>
        <w:pStyle w:val="Odstavecseseznamem"/>
        <w:numPr>
          <w:ilvl w:val="1"/>
          <w:numId w:val="5"/>
        </w:numPr>
        <w:ind w:left="1078" w:hanging="652"/>
        <w:contextualSpacing w:val="0"/>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11F20CF5" w14:textId="6CD73993" w:rsidR="0086598F" w:rsidRPr="00FB4B45" w:rsidRDefault="00DE3829" w:rsidP="0086598F">
      <w:pPr>
        <w:pStyle w:val="Odstavecseseznamem"/>
        <w:ind w:left="1078"/>
        <w:contextualSpacing w:val="0"/>
        <w:rPr>
          <w:rFonts w:ascii="Verdana" w:eastAsia="Verdana" w:hAnsi="Verdana" w:cs="Times New Roman"/>
          <w:noProof/>
        </w:rPr>
      </w:pPr>
      <w:r w:rsidRPr="001F274F">
        <w:rPr>
          <w:rFonts w:ascii="Verdana" w:eastAsia="Verdana" w:hAnsi="Verdana" w:cs="Times New Roman"/>
          <w:noProof/>
        </w:rPr>
        <w:t xml:space="preserve">Tato </w:t>
      </w:r>
      <w:r w:rsidRPr="00DE4738">
        <w:t>smlouva</w:t>
      </w:r>
      <w:r w:rsidRPr="001F274F">
        <w:rPr>
          <w:rFonts w:ascii="Verdana" w:eastAsia="Verdana" w:hAnsi="Verdana" w:cs="Times New Roman"/>
          <w:noProof/>
        </w:rPr>
        <w:t xml:space="preserve"> je vyhotovena </w:t>
      </w:r>
      <w:r w:rsidRPr="00FB4B45">
        <w:rPr>
          <w:rFonts w:ascii="Verdana" w:eastAsia="Verdana" w:hAnsi="Verdana" w:cs="Times New Roman"/>
          <w:noProof/>
        </w:rPr>
        <w:t>v</w:t>
      </w:r>
      <w:r w:rsidR="007402F5" w:rsidRPr="00FB4B45">
        <w:rPr>
          <w:rFonts w:ascii="Verdana" w:eastAsia="Verdana" w:hAnsi="Verdana" w:cs="Times New Roman"/>
          <w:noProof/>
        </w:rPr>
        <w:t>e</w:t>
      </w:r>
      <w:r w:rsidRPr="00FB4B45">
        <w:rPr>
          <w:rFonts w:ascii="Verdana" w:eastAsia="Verdana" w:hAnsi="Verdana" w:cs="Times New Roman"/>
          <w:noProof/>
        </w:rPr>
        <w:t> </w:t>
      </w:r>
      <w:r w:rsidRPr="008942C4">
        <w:rPr>
          <w:rFonts w:ascii="Verdana" w:eastAsia="Verdana" w:hAnsi="Verdana" w:cs="Times New Roman"/>
          <w:noProof/>
        </w:rPr>
        <w:t>3 (třech) stejnopisech</w:t>
      </w:r>
      <w:r w:rsidRPr="001F274F">
        <w:rPr>
          <w:rFonts w:ascii="Verdana" w:eastAsia="Verdana" w:hAnsi="Verdana" w:cs="Times New Roman"/>
          <w:noProof/>
        </w:rPr>
        <w:t xml:space="preserve"> s příslušnými přílohami, které jsou její nedílnou součástí. Každé vyhotovení má platnost originálu. Po </w:t>
      </w:r>
      <w:r w:rsidRPr="008942C4">
        <w:rPr>
          <w:rFonts w:ascii="Verdana" w:eastAsia="Verdana" w:hAnsi="Verdana" w:cs="Times New Roman"/>
          <w:noProof/>
        </w:rPr>
        <w:t>podpisu obou smluvních stran kupující obdrží 2 vyhotovení smlouvy a prodávající 1 vyhotovení</w:t>
      </w:r>
      <w:r w:rsidRPr="00FB4B45">
        <w:rPr>
          <w:rFonts w:ascii="Verdana" w:eastAsia="Verdana" w:hAnsi="Verdana" w:cs="Times New Roman"/>
          <w:noProof/>
        </w:rPr>
        <w:t xml:space="preserve"> smlouvy.</w:t>
      </w:r>
    </w:p>
    <w:p w14:paraId="0A1344C7" w14:textId="569D72AC" w:rsidR="007063C7" w:rsidRPr="00FB4B45" w:rsidRDefault="007063C7" w:rsidP="007063C7">
      <w:pPr>
        <w:pStyle w:val="BodyText31"/>
        <w:tabs>
          <w:tab w:val="clear" w:pos="2268"/>
          <w:tab w:val="clear" w:pos="4536"/>
        </w:tabs>
        <w:ind w:left="420"/>
        <w:jc w:val="left"/>
        <w:rPr>
          <w:rFonts w:asciiTheme="minorHAnsi" w:hAnsiTheme="minorHAnsi"/>
          <w:sz w:val="18"/>
          <w:szCs w:val="18"/>
        </w:rPr>
      </w:pPr>
      <w:r w:rsidRPr="00FB4B45">
        <w:rPr>
          <w:rFonts w:asciiTheme="minorHAnsi" w:hAnsiTheme="minorHAnsi" w:cs="Times New Roman"/>
          <w:sz w:val="18"/>
          <w:szCs w:val="18"/>
        </w:rPr>
        <w:t xml:space="preserve">Příloha č. </w:t>
      </w:r>
      <w:r w:rsidR="00DE4738" w:rsidRPr="00FB4B45">
        <w:rPr>
          <w:rFonts w:asciiTheme="minorHAnsi" w:hAnsiTheme="minorHAnsi" w:cs="Times New Roman"/>
          <w:sz w:val="18"/>
          <w:szCs w:val="18"/>
        </w:rPr>
        <w:t>1</w:t>
      </w:r>
      <w:r w:rsidRPr="00FB4B45">
        <w:rPr>
          <w:rFonts w:asciiTheme="minorHAnsi" w:hAnsiTheme="minorHAnsi" w:cs="Times New Roman"/>
          <w:sz w:val="18"/>
          <w:szCs w:val="18"/>
        </w:rPr>
        <w:t>:</w:t>
      </w:r>
      <w:r w:rsidRPr="00FB4B45">
        <w:rPr>
          <w:rFonts w:asciiTheme="minorHAnsi" w:hAnsiTheme="minorHAnsi" w:cs="Times New Roman"/>
          <w:sz w:val="18"/>
          <w:szCs w:val="18"/>
        </w:rPr>
        <w:tab/>
      </w:r>
      <w:r w:rsidRPr="00FB4B45">
        <w:rPr>
          <w:rFonts w:asciiTheme="minorHAnsi" w:hAnsiTheme="minorHAnsi"/>
          <w:sz w:val="18"/>
          <w:szCs w:val="18"/>
        </w:rPr>
        <w:t>Oprávněné osoby</w:t>
      </w:r>
      <w:r w:rsidRPr="00FB4B45" w:rsidDel="000710A8">
        <w:rPr>
          <w:rFonts w:asciiTheme="minorHAnsi" w:hAnsiTheme="minorHAnsi"/>
          <w:sz w:val="18"/>
          <w:szCs w:val="18"/>
        </w:rPr>
        <w:t xml:space="preserve"> </w:t>
      </w:r>
    </w:p>
    <w:p w14:paraId="26E5D54B" w14:textId="711A26EE" w:rsidR="007063C7" w:rsidRPr="00FB4B45" w:rsidRDefault="001A64D1" w:rsidP="007063C7">
      <w:pPr>
        <w:pStyle w:val="BodyText31"/>
        <w:tabs>
          <w:tab w:val="clear" w:pos="2268"/>
          <w:tab w:val="clear" w:pos="4536"/>
        </w:tabs>
        <w:ind w:left="420"/>
        <w:jc w:val="left"/>
        <w:rPr>
          <w:rFonts w:asciiTheme="minorHAnsi" w:hAnsiTheme="minorHAnsi"/>
          <w:sz w:val="18"/>
          <w:szCs w:val="18"/>
        </w:rPr>
      </w:pPr>
      <w:r w:rsidRPr="00FB4B45">
        <w:rPr>
          <w:rFonts w:asciiTheme="minorHAnsi" w:hAnsiTheme="minorHAnsi" w:cs="Times New Roman"/>
          <w:sz w:val="18"/>
          <w:szCs w:val="18"/>
        </w:rPr>
        <w:t xml:space="preserve">Příloha č. </w:t>
      </w:r>
      <w:r w:rsidR="00DE4738" w:rsidRPr="00FB4B45">
        <w:rPr>
          <w:rFonts w:asciiTheme="minorHAnsi" w:hAnsiTheme="minorHAnsi" w:cs="Times New Roman"/>
          <w:sz w:val="18"/>
          <w:szCs w:val="18"/>
        </w:rPr>
        <w:t>2</w:t>
      </w:r>
      <w:r w:rsidR="007063C7" w:rsidRPr="00FB4B45">
        <w:rPr>
          <w:rFonts w:asciiTheme="minorHAnsi" w:hAnsiTheme="minorHAnsi" w:cs="Times New Roman"/>
          <w:sz w:val="18"/>
          <w:szCs w:val="18"/>
        </w:rPr>
        <w:t>:</w:t>
      </w:r>
      <w:r w:rsidR="007063C7" w:rsidRPr="00FB4B45">
        <w:rPr>
          <w:rFonts w:asciiTheme="minorHAnsi" w:hAnsiTheme="minorHAnsi" w:cs="Times New Roman"/>
          <w:sz w:val="18"/>
          <w:szCs w:val="18"/>
        </w:rPr>
        <w:tab/>
      </w:r>
      <w:r w:rsidR="007063C7" w:rsidRPr="00FB4B45">
        <w:rPr>
          <w:rFonts w:asciiTheme="minorHAnsi" w:hAnsiTheme="minorHAnsi"/>
          <w:sz w:val="18"/>
          <w:szCs w:val="18"/>
        </w:rPr>
        <w:t>Seznam poddodavatelů</w:t>
      </w:r>
      <w:r w:rsidR="007063C7" w:rsidRPr="00FB4B45" w:rsidDel="000710A8">
        <w:rPr>
          <w:rFonts w:asciiTheme="minorHAnsi" w:hAnsiTheme="minorHAnsi"/>
          <w:sz w:val="18"/>
          <w:szCs w:val="18"/>
        </w:rPr>
        <w:t xml:space="preserve"> </w:t>
      </w:r>
    </w:p>
    <w:p w14:paraId="2494FEDF" w14:textId="41D506E0" w:rsidR="007402F5" w:rsidRPr="00FB4B45" w:rsidRDefault="007402F5" w:rsidP="007063C7">
      <w:pPr>
        <w:pStyle w:val="BodyText31"/>
        <w:tabs>
          <w:tab w:val="clear" w:pos="2268"/>
          <w:tab w:val="clear" w:pos="4536"/>
        </w:tabs>
        <w:ind w:left="420"/>
        <w:jc w:val="left"/>
        <w:rPr>
          <w:rFonts w:asciiTheme="minorHAnsi" w:hAnsiTheme="minorHAnsi"/>
          <w:sz w:val="18"/>
          <w:szCs w:val="18"/>
        </w:rPr>
      </w:pPr>
      <w:r w:rsidRPr="00FB4B45">
        <w:rPr>
          <w:rFonts w:asciiTheme="minorHAnsi" w:hAnsiTheme="minorHAnsi"/>
          <w:sz w:val="18"/>
          <w:szCs w:val="18"/>
        </w:rPr>
        <w:t xml:space="preserve">Příloha č. </w:t>
      </w:r>
      <w:r w:rsidR="00DE4738" w:rsidRPr="00FB4B45">
        <w:rPr>
          <w:rFonts w:asciiTheme="minorHAnsi" w:hAnsiTheme="minorHAnsi"/>
          <w:sz w:val="18"/>
          <w:szCs w:val="18"/>
        </w:rPr>
        <w:t>3</w:t>
      </w:r>
      <w:r w:rsidRPr="00FB4B45">
        <w:rPr>
          <w:rFonts w:asciiTheme="minorHAnsi" w:hAnsiTheme="minorHAnsi"/>
          <w:sz w:val="18"/>
          <w:szCs w:val="18"/>
        </w:rPr>
        <w:t>:</w:t>
      </w:r>
      <w:r w:rsidRPr="00FB4B45">
        <w:rPr>
          <w:rFonts w:asciiTheme="minorHAnsi" w:hAnsiTheme="minorHAnsi"/>
          <w:sz w:val="18"/>
          <w:szCs w:val="18"/>
        </w:rPr>
        <w:tab/>
        <w:t>Opatření pro postup v případě anonymního oznámení o NVS</w:t>
      </w:r>
    </w:p>
    <w:p w14:paraId="5D2B82D8" w14:textId="2A64FCF9" w:rsidR="00D50B02" w:rsidRPr="00FB4B45" w:rsidRDefault="00D50B02" w:rsidP="007063C7">
      <w:pPr>
        <w:pStyle w:val="BodyText31"/>
        <w:tabs>
          <w:tab w:val="clear" w:pos="2268"/>
          <w:tab w:val="clear" w:pos="4536"/>
        </w:tabs>
        <w:ind w:left="420"/>
        <w:jc w:val="left"/>
        <w:rPr>
          <w:rFonts w:asciiTheme="minorHAnsi" w:hAnsiTheme="minorHAnsi"/>
          <w:sz w:val="18"/>
          <w:szCs w:val="18"/>
        </w:rPr>
      </w:pPr>
      <w:r w:rsidRPr="00FB4B45">
        <w:rPr>
          <w:rFonts w:asciiTheme="minorHAnsi" w:hAnsiTheme="minorHAnsi"/>
          <w:sz w:val="18"/>
          <w:szCs w:val="18"/>
        </w:rPr>
        <w:t xml:space="preserve">Příloha č. </w:t>
      </w:r>
      <w:r w:rsidR="00DE4738" w:rsidRPr="00FB4B45">
        <w:rPr>
          <w:rFonts w:asciiTheme="minorHAnsi" w:hAnsiTheme="minorHAnsi"/>
          <w:sz w:val="18"/>
          <w:szCs w:val="18"/>
        </w:rPr>
        <w:t>4</w:t>
      </w:r>
      <w:r w:rsidRPr="00FB4B45">
        <w:rPr>
          <w:rFonts w:asciiTheme="minorHAnsi" w:hAnsiTheme="minorHAnsi"/>
          <w:sz w:val="18"/>
          <w:szCs w:val="18"/>
        </w:rPr>
        <w:t>:</w:t>
      </w:r>
      <w:r w:rsidRPr="00FB4B45">
        <w:rPr>
          <w:rFonts w:asciiTheme="minorHAnsi" w:hAnsiTheme="minorHAnsi"/>
          <w:sz w:val="18"/>
          <w:szCs w:val="18"/>
        </w:rPr>
        <w:tab/>
        <w:t>Analýza nebezpečí a hodnocení rizik</w:t>
      </w:r>
    </w:p>
    <w:p w14:paraId="1196FE57" w14:textId="3AC2D23D" w:rsidR="00BA4D98" w:rsidRDefault="00BA4D98" w:rsidP="007063C7">
      <w:pPr>
        <w:pStyle w:val="BodyText31"/>
        <w:tabs>
          <w:tab w:val="clear" w:pos="2268"/>
          <w:tab w:val="clear" w:pos="4536"/>
        </w:tabs>
        <w:ind w:left="420"/>
        <w:jc w:val="left"/>
        <w:rPr>
          <w:rFonts w:asciiTheme="minorHAnsi" w:hAnsiTheme="minorHAnsi"/>
          <w:sz w:val="18"/>
          <w:szCs w:val="18"/>
        </w:rPr>
      </w:pPr>
      <w:r w:rsidRPr="00FB4B45">
        <w:rPr>
          <w:rFonts w:asciiTheme="minorHAnsi" w:hAnsiTheme="minorHAnsi"/>
          <w:sz w:val="18"/>
          <w:szCs w:val="18"/>
        </w:rPr>
        <w:t xml:space="preserve">Příloha č. </w:t>
      </w:r>
      <w:r w:rsidR="00DE4738" w:rsidRPr="00FB4B45">
        <w:rPr>
          <w:rFonts w:asciiTheme="minorHAnsi" w:hAnsiTheme="minorHAnsi"/>
          <w:sz w:val="18"/>
          <w:szCs w:val="18"/>
        </w:rPr>
        <w:t>5</w:t>
      </w:r>
      <w:r w:rsidRPr="00FB4B45">
        <w:rPr>
          <w:rFonts w:asciiTheme="minorHAnsi" w:hAnsiTheme="minorHAnsi"/>
          <w:sz w:val="18"/>
          <w:szCs w:val="18"/>
        </w:rPr>
        <w:t>:</w:t>
      </w:r>
      <w:r w:rsidRPr="00FB4B45">
        <w:rPr>
          <w:rFonts w:asciiTheme="minorHAnsi" w:hAnsiTheme="minorHAnsi"/>
          <w:sz w:val="18"/>
          <w:szCs w:val="18"/>
        </w:rPr>
        <w:tab/>
        <w:t>Seznam požadovaných pojištění</w:t>
      </w:r>
    </w:p>
    <w:p w14:paraId="5F0845C0" w14:textId="696E3910" w:rsidR="00DE4738" w:rsidRDefault="00DE4738" w:rsidP="007063C7">
      <w:pPr>
        <w:pStyle w:val="BodyText31"/>
        <w:tabs>
          <w:tab w:val="clear" w:pos="2268"/>
          <w:tab w:val="clear" w:pos="4536"/>
        </w:tabs>
        <w:ind w:left="420"/>
        <w:jc w:val="left"/>
        <w:rPr>
          <w:rFonts w:asciiTheme="minorHAnsi" w:hAnsiTheme="minorHAnsi"/>
          <w:sz w:val="18"/>
          <w:szCs w:val="18"/>
        </w:rPr>
      </w:pPr>
    </w:p>
    <w:p w14:paraId="44900C67" w14:textId="5846A336" w:rsidR="00DE4738" w:rsidRDefault="00DE4738" w:rsidP="007063C7">
      <w:pPr>
        <w:pStyle w:val="BodyText31"/>
        <w:tabs>
          <w:tab w:val="clear" w:pos="2268"/>
          <w:tab w:val="clear" w:pos="4536"/>
        </w:tabs>
        <w:ind w:left="420"/>
        <w:jc w:val="left"/>
        <w:rPr>
          <w:rFonts w:asciiTheme="minorHAnsi" w:hAnsiTheme="minorHAnsi"/>
          <w:sz w:val="18"/>
          <w:szCs w:val="18"/>
        </w:rPr>
      </w:pPr>
    </w:p>
    <w:p w14:paraId="28F02277" w14:textId="587544A3" w:rsidR="00DE4738" w:rsidRDefault="00DE4738" w:rsidP="007063C7">
      <w:pPr>
        <w:pStyle w:val="BodyText31"/>
        <w:tabs>
          <w:tab w:val="clear" w:pos="2268"/>
          <w:tab w:val="clear" w:pos="4536"/>
        </w:tabs>
        <w:ind w:left="420"/>
        <w:jc w:val="left"/>
        <w:rPr>
          <w:rFonts w:asciiTheme="minorHAnsi" w:hAnsiTheme="minorHAnsi"/>
          <w:sz w:val="18"/>
          <w:szCs w:val="18"/>
        </w:rPr>
      </w:pPr>
    </w:p>
    <w:p w14:paraId="25D707F2" w14:textId="05A574CE" w:rsidR="00DE4738" w:rsidRDefault="00DE4738" w:rsidP="007063C7">
      <w:pPr>
        <w:pStyle w:val="BodyText31"/>
        <w:tabs>
          <w:tab w:val="clear" w:pos="2268"/>
          <w:tab w:val="clear" w:pos="4536"/>
        </w:tabs>
        <w:ind w:left="420"/>
        <w:jc w:val="left"/>
        <w:rPr>
          <w:rFonts w:asciiTheme="minorHAnsi" w:hAnsiTheme="minorHAnsi"/>
          <w:sz w:val="18"/>
          <w:szCs w:val="18"/>
        </w:rPr>
      </w:pPr>
    </w:p>
    <w:p w14:paraId="377EC79F" w14:textId="707C3D33" w:rsidR="00DE4738" w:rsidRDefault="00DE4738" w:rsidP="007063C7">
      <w:pPr>
        <w:pStyle w:val="BodyText31"/>
        <w:tabs>
          <w:tab w:val="clear" w:pos="2268"/>
          <w:tab w:val="clear" w:pos="4536"/>
        </w:tabs>
        <w:ind w:left="420"/>
        <w:jc w:val="left"/>
        <w:rPr>
          <w:rFonts w:asciiTheme="minorHAnsi" w:hAnsiTheme="minorHAnsi"/>
          <w:sz w:val="18"/>
          <w:szCs w:val="18"/>
        </w:rPr>
      </w:pPr>
    </w:p>
    <w:p w14:paraId="6944C45D" w14:textId="1ACD4787" w:rsidR="00DE4738" w:rsidRDefault="00DE4738" w:rsidP="007063C7">
      <w:pPr>
        <w:pStyle w:val="BodyText31"/>
        <w:tabs>
          <w:tab w:val="clear" w:pos="2268"/>
          <w:tab w:val="clear" w:pos="4536"/>
        </w:tabs>
        <w:ind w:left="420"/>
        <w:jc w:val="left"/>
        <w:rPr>
          <w:rFonts w:asciiTheme="minorHAnsi" w:hAnsiTheme="minorHAnsi"/>
          <w:sz w:val="18"/>
          <w:szCs w:val="18"/>
        </w:rPr>
      </w:pPr>
    </w:p>
    <w:p w14:paraId="503DB6AC" w14:textId="0529A085" w:rsidR="00DE4738" w:rsidRDefault="00DE4738" w:rsidP="007063C7">
      <w:pPr>
        <w:pStyle w:val="BodyText31"/>
        <w:tabs>
          <w:tab w:val="clear" w:pos="2268"/>
          <w:tab w:val="clear" w:pos="4536"/>
        </w:tabs>
        <w:ind w:left="420"/>
        <w:jc w:val="left"/>
        <w:rPr>
          <w:rFonts w:asciiTheme="minorHAnsi" w:hAnsiTheme="minorHAnsi"/>
          <w:sz w:val="18"/>
          <w:szCs w:val="18"/>
        </w:rPr>
      </w:pPr>
    </w:p>
    <w:p w14:paraId="28FFD0A1" w14:textId="77777777" w:rsidR="00DE4738" w:rsidRPr="004C663A" w:rsidRDefault="00DE4738" w:rsidP="007063C7">
      <w:pPr>
        <w:pStyle w:val="BodyText31"/>
        <w:tabs>
          <w:tab w:val="clear" w:pos="2268"/>
          <w:tab w:val="clear" w:pos="4536"/>
        </w:tabs>
        <w:ind w:left="420"/>
        <w:jc w:val="left"/>
        <w:rPr>
          <w:rFonts w:asciiTheme="minorHAnsi" w:hAnsiTheme="minorHAnsi"/>
          <w:sz w:val="18"/>
          <w:szCs w:val="18"/>
        </w:rPr>
      </w:pPr>
    </w:p>
    <w:p w14:paraId="372521B6" w14:textId="12C8331F" w:rsidR="008136F8" w:rsidRDefault="008136F8" w:rsidP="00380C61">
      <w:pPr>
        <w:tabs>
          <w:tab w:val="left" w:pos="5103"/>
        </w:tabs>
        <w:spacing w:before="240"/>
      </w:pPr>
      <w:r w:rsidRPr="0019340A">
        <w:t xml:space="preserve">V Praze dne ............................ </w:t>
      </w:r>
      <w:r>
        <w:tab/>
      </w:r>
      <w:r>
        <w:tab/>
      </w:r>
      <w:r w:rsidR="0054209E" w:rsidRPr="0019340A">
        <w:t>V ………</w:t>
      </w:r>
      <w:r w:rsidR="008A4DA6">
        <w:t xml:space="preserve">            </w:t>
      </w:r>
      <w:r w:rsidR="0054209E" w:rsidRPr="0019340A">
        <w:t xml:space="preserve"> dne ………</w:t>
      </w:r>
      <w:r w:rsidR="0054209E" w:rsidRPr="0019340A">
        <w:tab/>
      </w:r>
    </w:p>
    <w:p w14:paraId="268B0788" w14:textId="3FDFFEBA" w:rsidR="008136F8" w:rsidRDefault="008136F8" w:rsidP="0054209E">
      <w:pPr>
        <w:tabs>
          <w:tab w:val="left" w:pos="5103"/>
        </w:tabs>
      </w:pPr>
      <w:r w:rsidRPr="0019340A">
        <w:t>Kupující:</w:t>
      </w:r>
      <w:r>
        <w:tab/>
      </w:r>
      <w:r>
        <w:tab/>
      </w:r>
      <w:r w:rsidRPr="0019340A">
        <w:t>Prodávající:</w:t>
      </w:r>
    </w:p>
    <w:p w14:paraId="0F3C0927" w14:textId="1B539466" w:rsidR="0045752B" w:rsidRDefault="0045752B" w:rsidP="0054209E">
      <w:pPr>
        <w:tabs>
          <w:tab w:val="left" w:pos="5103"/>
        </w:tabs>
      </w:pPr>
    </w:p>
    <w:p w14:paraId="7070DC07" w14:textId="3A14BAA8" w:rsidR="00823F4E" w:rsidRDefault="00823F4E" w:rsidP="0054209E">
      <w:pPr>
        <w:tabs>
          <w:tab w:val="left" w:pos="5103"/>
        </w:tabs>
      </w:pPr>
    </w:p>
    <w:p w14:paraId="484997AC" w14:textId="77777777" w:rsidR="00823F4E" w:rsidRDefault="00823F4E"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22596A17" w:rsidR="00D50B02" w:rsidRDefault="00D50B02" w:rsidP="004E7289"/>
    <w:p w14:paraId="5B47AFB3" w14:textId="04EBEA57" w:rsidR="00823F4E" w:rsidRDefault="00823F4E" w:rsidP="004E7289"/>
    <w:p w14:paraId="6989CCCA" w14:textId="4BC24F7F" w:rsidR="00823F4E" w:rsidRDefault="00823F4E" w:rsidP="004E7289"/>
    <w:p w14:paraId="787097BF" w14:textId="5BB8AF30" w:rsidR="00823F4E" w:rsidRDefault="00823F4E" w:rsidP="004E7289"/>
    <w:p w14:paraId="5725A027" w14:textId="77777777" w:rsidR="00823F4E" w:rsidRDefault="00823F4E" w:rsidP="004E7289"/>
    <w:p w14:paraId="095905A1" w14:textId="77777777" w:rsidR="0045752B" w:rsidRDefault="0045752B"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216C6487" w:rsidR="00E76DC4" w:rsidRPr="00B26902" w:rsidRDefault="00E76DC4" w:rsidP="00E76DC4">
      <w:pPr>
        <w:pStyle w:val="Nadpisbezsl1-1"/>
      </w:pPr>
      <w:r>
        <w:t xml:space="preserve">Příloha č. </w:t>
      </w:r>
      <w:r w:rsidR="00021F97">
        <w:t>1</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1AAC99FD" w:rsidR="00E76DC4" w:rsidRPr="00F95FBD" w:rsidRDefault="002D341F"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2D341F">
              <w:rPr>
                <w:sz w:val="18"/>
              </w:rPr>
              <w:t>Lukáš Kot</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45E2BD04" w:rsidR="00E76DC4" w:rsidRPr="00F95FBD" w:rsidRDefault="001F7360" w:rsidP="004174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3D352E37" w:rsidR="00E76DC4" w:rsidRPr="00F95FBD" w:rsidRDefault="00E76DC4" w:rsidP="00DE6994">
            <w:pPr>
              <w:pStyle w:val="Tabulka"/>
              <w:rPr>
                <w:sz w:val="18"/>
              </w:rPr>
            </w:pPr>
            <w:r w:rsidRPr="00F95FBD">
              <w:rPr>
                <w:sz w:val="18"/>
              </w:rPr>
              <w:t>E-mail</w:t>
            </w:r>
          </w:p>
        </w:tc>
        <w:tc>
          <w:tcPr>
            <w:tcW w:w="5812" w:type="dxa"/>
          </w:tcPr>
          <w:p w14:paraId="23A5941E" w14:textId="5D66BD79" w:rsidR="00E76DC4" w:rsidRPr="00F95FBD" w:rsidRDefault="001F7360" w:rsidP="008942C4">
            <w:pPr>
              <w:pStyle w:val="Tabulka"/>
              <w:cnfStyle w:val="000000000000" w:firstRow="0" w:lastRow="0" w:firstColumn="0" w:lastColumn="0" w:oddVBand="0" w:evenVBand="0" w:oddHBand="0" w:evenHBand="0" w:firstRowFirstColumn="0" w:firstRowLastColumn="0" w:lastRowFirstColumn="0" w:lastRowLastColumn="0"/>
              <w:rPr>
                <w:sz w:val="18"/>
              </w:rPr>
            </w:pPr>
            <w:r w:rsidRPr="001F7360">
              <w:rPr>
                <w:sz w:val="18"/>
              </w:rPr>
              <w:t>KotL@spravazeleznic.cz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67FF73EB" w:rsidR="00E76DC4" w:rsidRPr="00F95FBD" w:rsidRDefault="008942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725 547 707</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0EED6FF2" w:rsidR="00352395" w:rsidRPr="001A64D1" w:rsidRDefault="001A64D1" w:rsidP="001A64D1">
      <w:pPr>
        <w:rPr>
          <w:rFonts w:asciiTheme="majorHAnsi" w:hAnsiTheme="majorHAnsi"/>
          <w:b/>
          <w:sz w:val="22"/>
          <w:szCs w:val="22"/>
        </w:rPr>
      </w:pPr>
      <w:r>
        <w:rPr>
          <w:rFonts w:asciiTheme="majorHAnsi" w:hAnsiTheme="majorHAnsi"/>
          <w:b/>
          <w:sz w:val="22"/>
          <w:szCs w:val="22"/>
        </w:rPr>
        <w:t xml:space="preserve">Příloha č. </w:t>
      </w:r>
      <w:r w:rsidR="00021F97">
        <w:rPr>
          <w:rFonts w:asciiTheme="majorHAnsi" w:hAnsiTheme="majorHAnsi"/>
          <w:b/>
          <w:sz w:val="22"/>
          <w:szCs w:val="22"/>
        </w:rPr>
        <w:t>2</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69AC89C5" w:rsidR="009A0FDE" w:rsidRPr="00F97DBD" w:rsidRDefault="009A0FDE" w:rsidP="009A0FDE">
      <w:pPr>
        <w:pStyle w:val="Nadpisbezsl1-1"/>
      </w:pPr>
      <w:r w:rsidRPr="00F97DBD">
        <w:t xml:space="preserve">Příloha č. </w:t>
      </w:r>
      <w:r w:rsidR="00021F97">
        <w:t>5</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3A6BABA4" w:rsidR="009A0FDE" w:rsidRPr="002C7A28" w:rsidRDefault="009A0FDE" w:rsidP="00021F9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inimáln</w:t>
            </w:r>
            <w:r w:rsidRPr="008942C4">
              <w:rPr>
                <w:rFonts w:eastAsia="Times New Roman" w:cs="Calibri"/>
                <w:sz w:val="18"/>
                <w:lang w:eastAsia="cs-CZ"/>
              </w:rPr>
              <w:t xml:space="preserve">ě </w:t>
            </w:r>
            <w:r w:rsidR="00021F97" w:rsidRPr="008942C4">
              <w:rPr>
                <w:rFonts w:eastAsia="Times New Roman" w:cs="Calibri"/>
                <w:color w:val="000000"/>
                <w:sz w:val="18"/>
                <w:lang w:eastAsia="cs-CZ"/>
              </w:rPr>
              <w:t>1</w:t>
            </w:r>
            <w:r w:rsidRPr="008942C4">
              <w:rPr>
                <w:rFonts w:eastAsia="Times New Roman" w:cs="Calibri"/>
                <w:color w:val="000000"/>
                <w:sz w:val="18"/>
                <w:lang w:eastAsia="cs-CZ"/>
              </w:rPr>
              <w:t xml:space="preserve"> mil. Kč</w:t>
            </w:r>
            <w:r w:rsidRPr="008942C4">
              <w:rPr>
                <w:rFonts w:eastAsia="Times New Roman" w:cs="Calibri"/>
                <w:sz w:val="18"/>
                <w:lang w:eastAsia="cs-CZ"/>
              </w:rPr>
              <w:t xml:space="preserve"> na</w:t>
            </w:r>
            <w:r w:rsidRPr="002C7A28">
              <w:rPr>
                <w:rFonts w:eastAsia="Times New Roman" w:cs="Calibri"/>
                <w:sz w:val="18"/>
                <w:lang w:eastAsia="cs-CZ"/>
              </w:rPr>
              <w:t xml:space="preserve"> jednu pojistnou událost </w:t>
            </w:r>
            <w:r w:rsidRPr="008942C4">
              <w:rPr>
                <w:rFonts w:eastAsia="Times New Roman" w:cs="Calibri"/>
                <w:sz w:val="18"/>
                <w:lang w:eastAsia="cs-CZ"/>
              </w:rPr>
              <w:t xml:space="preserve">a </w:t>
            </w:r>
            <w:r w:rsidR="00021F97" w:rsidRPr="008942C4">
              <w:rPr>
                <w:rFonts w:eastAsia="Times New Roman" w:cs="Calibri"/>
                <w:sz w:val="18"/>
                <w:lang w:eastAsia="cs-CZ"/>
              </w:rPr>
              <w:t xml:space="preserve">1 </w:t>
            </w:r>
            <w:r w:rsidRPr="008942C4">
              <w:rPr>
                <w:rFonts w:eastAsia="Times New Roman" w:cs="Calibri"/>
                <w:sz w:val="18"/>
                <w:lang w:eastAsia="cs-CZ"/>
              </w:rPr>
              <w:t>mil. Kč</w:t>
            </w:r>
            <w:r w:rsidRPr="002C7A28">
              <w:rPr>
                <w:rFonts w:eastAsia="Times New Roman" w:cs="Calibri"/>
                <w:sz w:val="18"/>
                <w:lang w:eastAsia="cs-CZ"/>
              </w:rPr>
              <w:t xml:space="preserve"> v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0C584BD9"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3983">
            <w:rPr>
              <w:rStyle w:val="slostrnky"/>
              <w:noProof/>
            </w:rPr>
            <w:t>10</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771927D7"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3983">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lvlOverride w:ilvl="1">
      <w:lvl w:ilvl="1">
        <w:start w:val="1"/>
        <w:numFmt w:val="decimal"/>
        <w:lvlText w:val="%1.%2"/>
        <w:lvlJc w:val="left"/>
        <w:pPr>
          <w:tabs>
            <w:tab w:val="num" w:pos="1135"/>
          </w:tabs>
          <w:ind w:left="1021" w:hanging="453"/>
        </w:pPr>
        <w:rPr>
          <w:rFonts w:hint="default"/>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21F97"/>
    <w:rsid w:val="00023983"/>
    <w:rsid w:val="00044BE4"/>
    <w:rsid w:val="00046E61"/>
    <w:rsid w:val="00057CC6"/>
    <w:rsid w:val="00061EB4"/>
    <w:rsid w:val="00063457"/>
    <w:rsid w:val="00067016"/>
    <w:rsid w:val="00072C1E"/>
    <w:rsid w:val="0007455F"/>
    <w:rsid w:val="0007749C"/>
    <w:rsid w:val="00082562"/>
    <w:rsid w:val="000B5886"/>
    <w:rsid w:val="000C1581"/>
    <w:rsid w:val="000E23A7"/>
    <w:rsid w:val="0010693F"/>
    <w:rsid w:val="00114472"/>
    <w:rsid w:val="00114A71"/>
    <w:rsid w:val="0012326F"/>
    <w:rsid w:val="001404D5"/>
    <w:rsid w:val="00152343"/>
    <w:rsid w:val="001550BC"/>
    <w:rsid w:val="001605B9"/>
    <w:rsid w:val="00170EC5"/>
    <w:rsid w:val="001747C1"/>
    <w:rsid w:val="00184743"/>
    <w:rsid w:val="00190516"/>
    <w:rsid w:val="00194ABE"/>
    <w:rsid w:val="001A64D1"/>
    <w:rsid w:val="001D7D26"/>
    <w:rsid w:val="001F274F"/>
    <w:rsid w:val="001F3C0D"/>
    <w:rsid w:val="001F7360"/>
    <w:rsid w:val="001F764F"/>
    <w:rsid w:val="00207DF5"/>
    <w:rsid w:val="002320D1"/>
    <w:rsid w:val="00240FEF"/>
    <w:rsid w:val="002465D2"/>
    <w:rsid w:val="002471C0"/>
    <w:rsid w:val="002676A8"/>
    <w:rsid w:val="00280E07"/>
    <w:rsid w:val="00285336"/>
    <w:rsid w:val="00292E25"/>
    <w:rsid w:val="0029755E"/>
    <w:rsid w:val="002B53C5"/>
    <w:rsid w:val="002C31BF"/>
    <w:rsid w:val="002D08B1"/>
    <w:rsid w:val="002D1090"/>
    <w:rsid w:val="002D341F"/>
    <w:rsid w:val="002D35B8"/>
    <w:rsid w:val="002E0CD7"/>
    <w:rsid w:val="00337AA8"/>
    <w:rsid w:val="00341DCF"/>
    <w:rsid w:val="00352395"/>
    <w:rsid w:val="00357BC6"/>
    <w:rsid w:val="00361C61"/>
    <w:rsid w:val="003646E8"/>
    <w:rsid w:val="0036685B"/>
    <w:rsid w:val="00373009"/>
    <w:rsid w:val="00380C61"/>
    <w:rsid w:val="003956C6"/>
    <w:rsid w:val="003A513B"/>
    <w:rsid w:val="003F3337"/>
    <w:rsid w:val="00406A64"/>
    <w:rsid w:val="00417494"/>
    <w:rsid w:val="00441430"/>
    <w:rsid w:val="004451FE"/>
    <w:rsid w:val="00450F07"/>
    <w:rsid w:val="00453CD3"/>
    <w:rsid w:val="0045752B"/>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39AE"/>
    <w:rsid w:val="00557C28"/>
    <w:rsid w:val="00564D10"/>
    <w:rsid w:val="005673B9"/>
    <w:rsid w:val="005736B7"/>
    <w:rsid w:val="00575E5A"/>
    <w:rsid w:val="00583BC2"/>
    <w:rsid w:val="005911EE"/>
    <w:rsid w:val="00597F84"/>
    <w:rsid w:val="005C1599"/>
    <w:rsid w:val="005D21B3"/>
    <w:rsid w:val="005F1404"/>
    <w:rsid w:val="005F6B7A"/>
    <w:rsid w:val="0061068E"/>
    <w:rsid w:val="00616923"/>
    <w:rsid w:val="00636A9F"/>
    <w:rsid w:val="006510C5"/>
    <w:rsid w:val="00660AD3"/>
    <w:rsid w:val="0067578F"/>
    <w:rsid w:val="00677B7F"/>
    <w:rsid w:val="00684F57"/>
    <w:rsid w:val="006A5570"/>
    <w:rsid w:val="006A689C"/>
    <w:rsid w:val="006B3D79"/>
    <w:rsid w:val="006D7AFE"/>
    <w:rsid w:val="006E0578"/>
    <w:rsid w:val="006E314D"/>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B570C"/>
    <w:rsid w:val="007C589B"/>
    <w:rsid w:val="007C5932"/>
    <w:rsid w:val="007E48E0"/>
    <w:rsid w:val="007E4A6E"/>
    <w:rsid w:val="007E5CDB"/>
    <w:rsid w:val="007F56A7"/>
    <w:rsid w:val="007F6F14"/>
    <w:rsid w:val="007F7C67"/>
    <w:rsid w:val="00807DD0"/>
    <w:rsid w:val="00811E5E"/>
    <w:rsid w:val="008136F8"/>
    <w:rsid w:val="00823F4E"/>
    <w:rsid w:val="00837F22"/>
    <w:rsid w:val="00863DFD"/>
    <w:rsid w:val="0086598F"/>
    <w:rsid w:val="008659F3"/>
    <w:rsid w:val="00874DEF"/>
    <w:rsid w:val="008802AB"/>
    <w:rsid w:val="00886D4B"/>
    <w:rsid w:val="00892D24"/>
    <w:rsid w:val="008942C4"/>
    <w:rsid w:val="00895406"/>
    <w:rsid w:val="008A3568"/>
    <w:rsid w:val="008A4DA6"/>
    <w:rsid w:val="008A70E5"/>
    <w:rsid w:val="008D03B9"/>
    <w:rsid w:val="008D27AB"/>
    <w:rsid w:val="008D2F5D"/>
    <w:rsid w:val="008E1D4E"/>
    <w:rsid w:val="008E4B3D"/>
    <w:rsid w:val="008E5D17"/>
    <w:rsid w:val="008E6D32"/>
    <w:rsid w:val="008F18D6"/>
    <w:rsid w:val="009003CC"/>
    <w:rsid w:val="00904780"/>
    <w:rsid w:val="00912748"/>
    <w:rsid w:val="00914230"/>
    <w:rsid w:val="00922385"/>
    <w:rsid w:val="009223DF"/>
    <w:rsid w:val="00923DE9"/>
    <w:rsid w:val="00936091"/>
    <w:rsid w:val="009368FD"/>
    <w:rsid w:val="00940D8A"/>
    <w:rsid w:val="00943057"/>
    <w:rsid w:val="00951FD1"/>
    <w:rsid w:val="00956E5F"/>
    <w:rsid w:val="00962258"/>
    <w:rsid w:val="0096738C"/>
    <w:rsid w:val="009678B7"/>
    <w:rsid w:val="009833E1"/>
    <w:rsid w:val="00987517"/>
    <w:rsid w:val="00992D9C"/>
    <w:rsid w:val="00996CB8"/>
    <w:rsid w:val="009A0F2A"/>
    <w:rsid w:val="009A0FDE"/>
    <w:rsid w:val="009B14A9"/>
    <w:rsid w:val="009B2E97"/>
    <w:rsid w:val="009B7FEC"/>
    <w:rsid w:val="009D4ED5"/>
    <w:rsid w:val="009E07F4"/>
    <w:rsid w:val="009F3193"/>
    <w:rsid w:val="009F392E"/>
    <w:rsid w:val="00A171DE"/>
    <w:rsid w:val="00A2136C"/>
    <w:rsid w:val="00A3535C"/>
    <w:rsid w:val="00A55AB8"/>
    <w:rsid w:val="00A56839"/>
    <w:rsid w:val="00A6177B"/>
    <w:rsid w:val="00A66136"/>
    <w:rsid w:val="00A725E4"/>
    <w:rsid w:val="00A751AE"/>
    <w:rsid w:val="00A83FF8"/>
    <w:rsid w:val="00A96759"/>
    <w:rsid w:val="00AA4CBB"/>
    <w:rsid w:val="00AA65FA"/>
    <w:rsid w:val="00AA7351"/>
    <w:rsid w:val="00AD04C6"/>
    <w:rsid w:val="00AD056F"/>
    <w:rsid w:val="00AD6731"/>
    <w:rsid w:val="00AE5EDA"/>
    <w:rsid w:val="00AF4790"/>
    <w:rsid w:val="00AF77DB"/>
    <w:rsid w:val="00B15D0D"/>
    <w:rsid w:val="00B41164"/>
    <w:rsid w:val="00B6074B"/>
    <w:rsid w:val="00B75EE1"/>
    <w:rsid w:val="00B77481"/>
    <w:rsid w:val="00B8518B"/>
    <w:rsid w:val="00B876DB"/>
    <w:rsid w:val="00BA49C5"/>
    <w:rsid w:val="00BA4D98"/>
    <w:rsid w:val="00BD7E91"/>
    <w:rsid w:val="00BE0262"/>
    <w:rsid w:val="00C02D0A"/>
    <w:rsid w:val="00C03A6E"/>
    <w:rsid w:val="00C44F6A"/>
    <w:rsid w:val="00C463AF"/>
    <w:rsid w:val="00C47AE3"/>
    <w:rsid w:val="00C61AAA"/>
    <w:rsid w:val="00C70EB5"/>
    <w:rsid w:val="00C75CE5"/>
    <w:rsid w:val="00C82A10"/>
    <w:rsid w:val="00CC2A09"/>
    <w:rsid w:val="00CC7BE7"/>
    <w:rsid w:val="00CD0711"/>
    <w:rsid w:val="00CD1FC4"/>
    <w:rsid w:val="00CD24EC"/>
    <w:rsid w:val="00CF6876"/>
    <w:rsid w:val="00D21061"/>
    <w:rsid w:val="00D31258"/>
    <w:rsid w:val="00D33A28"/>
    <w:rsid w:val="00D4108E"/>
    <w:rsid w:val="00D50B02"/>
    <w:rsid w:val="00D5713F"/>
    <w:rsid w:val="00D6163D"/>
    <w:rsid w:val="00D65DEB"/>
    <w:rsid w:val="00D7339C"/>
    <w:rsid w:val="00D73D46"/>
    <w:rsid w:val="00D7414C"/>
    <w:rsid w:val="00D831A3"/>
    <w:rsid w:val="00D92AC3"/>
    <w:rsid w:val="00DA3796"/>
    <w:rsid w:val="00DA7CC6"/>
    <w:rsid w:val="00DC75F3"/>
    <w:rsid w:val="00DD0EE1"/>
    <w:rsid w:val="00DD46F3"/>
    <w:rsid w:val="00DE3829"/>
    <w:rsid w:val="00DE4738"/>
    <w:rsid w:val="00DE56F2"/>
    <w:rsid w:val="00DF116D"/>
    <w:rsid w:val="00DF7FC6"/>
    <w:rsid w:val="00E05EC5"/>
    <w:rsid w:val="00E25867"/>
    <w:rsid w:val="00E318EB"/>
    <w:rsid w:val="00E46480"/>
    <w:rsid w:val="00E76DC4"/>
    <w:rsid w:val="00E87E3F"/>
    <w:rsid w:val="00E90063"/>
    <w:rsid w:val="00EB104F"/>
    <w:rsid w:val="00EB4268"/>
    <w:rsid w:val="00ED14BD"/>
    <w:rsid w:val="00EE77E4"/>
    <w:rsid w:val="00EF559B"/>
    <w:rsid w:val="00F01109"/>
    <w:rsid w:val="00F047C6"/>
    <w:rsid w:val="00F0533E"/>
    <w:rsid w:val="00F069E8"/>
    <w:rsid w:val="00F1048D"/>
    <w:rsid w:val="00F12DEC"/>
    <w:rsid w:val="00F1715C"/>
    <w:rsid w:val="00F310F8"/>
    <w:rsid w:val="00F32FF8"/>
    <w:rsid w:val="00F35939"/>
    <w:rsid w:val="00F45607"/>
    <w:rsid w:val="00F47728"/>
    <w:rsid w:val="00F5558F"/>
    <w:rsid w:val="00F659EB"/>
    <w:rsid w:val="00F76768"/>
    <w:rsid w:val="00F86BA6"/>
    <w:rsid w:val="00FB0FC6"/>
    <w:rsid w:val="00FB2A65"/>
    <w:rsid w:val="00FB4B45"/>
    <w:rsid w:val="00FC2E68"/>
    <w:rsid w:val="00FC6389"/>
    <w:rsid w:val="00FD3DAE"/>
    <w:rsid w:val="00FD54AB"/>
    <w:rsid w:val="00FE1CF2"/>
    <w:rsid w:val="00FF7F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 w:type="character" w:customStyle="1" w:styleId="FontStyle38">
    <w:name w:val="Font Style38"/>
    <w:uiPriority w:val="99"/>
    <w:rsid w:val="009A0F2A"/>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AE79665-D256-4659-8D12-EAE1BD30D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9</TotalTime>
  <Pages>13</Pages>
  <Words>4084</Words>
  <Characters>24099</Characters>
  <Application>Microsoft Office Word</Application>
  <DocSecurity>0</DocSecurity>
  <Lines>200</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9</cp:revision>
  <cp:lastPrinted>2022-04-21T10:03:00Z</cp:lastPrinted>
  <dcterms:created xsi:type="dcterms:W3CDTF">2023-02-14T09:25:00Z</dcterms:created>
  <dcterms:modified xsi:type="dcterms:W3CDTF">2023-03-21T10:48:00Z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